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FADB" w14:textId="666C9F70" w:rsidR="00020E19" w:rsidRDefault="009464D3" w:rsidP="00C0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CB0">
        <w:t>8 February 2024</w:t>
      </w:r>
    </w:p>
    <w:p w14:paraId="702D6C31" w14:textId="199C9235" w:rsidR="0058500F" w:rsidRDefault="0058500F" w:rsidP="00C07BAF"/>
    <w:p w14:paraId="26A1BF37" w14:textId="77777777" w:rsidR="0058500F" w:rsidRDefault="0058500F" w:rsidP="00C07BAF">
      <w:bookmarkStart w:id="0" w:name="_GoBack"/>
      <w:bookmarkEnd w:id="0"/>
    </w:p>
    <w:p w14:paraId="1BC1E408" w14:textId="33F41EA6" w:rsidR="009464D3" w:rsidRPr="0058500F" w:rsidRDefault="0058500F" w:rsidP="0058500F">
      <w:pPr>
        <w:jc w:val="center"/>
        <w:rPr>
          <w:rFonts w:ascii="Garamond" w:hAnsi="Garamond"/>
          <w:sz w:val="40"/>
          <w:szCs w:val="40"/>
        </w:rPr>
      </w:pPr>
      <w:r w:rsidRPr="0058500F">
        <w:rPr>
          <w:rFonts w:ascii="Garamond" w:hAnsi="Garamond"/>
          <w:sz w:val="40"/>
          <w:szCs w:val="40"/>
        </w:rPr>
        <w:t>2023 CERTIFICATES OF RECOGNITION</w:t>
      </w:r>
    </w:p>
    <w:p w14:paraId="10935CF6" w14:textId="0061F80D" w:rsidR="009464D3" w:rsidRDefault="009464D3" w:rsidP="00C07BAF"/>
    <w:tbl>
      <w:tblPr>
        <w:tblW w:w="5840" w:type="pct"/>
        <w:tblInd w:w="-725" w:type="dxa"/>
        <w:tblLook w:val="04A0" w:firstRow="1" w:lastRow="0" w:firstColumn="1" w:lastColumn="0" w:noHBand="0" w:noVBand="1"/>
      </w:tblPr>
      <w:tblGrid>
        <w:gridCol w:w="2878"/>
        <w:gridCol w:w="2070"/>
        <w:gridCol w:w="1712"/>
        <w:gridCol w:w="3871"/>
      </w:tblGrid>
      <w:tr w:rsidR="009464D3" w:rsidRPr="001209B0" w14:paraId="2300EF83" w14:textId="77777777" w:rsidTr="00DB5F72">
        <w:trPr>
          <w:trHeight w:val="945"/>
          <w:tblHeader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18568A" w14:textId="77777777" w:rsidR="009464D3" w:rsidRPr="001209B0" w:rsidRDefault="009464D3" w:rsidP="00DB5F7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</w:pPr>
            <w:bookmarkStart w:id="1" w:name="RANGE!A1:D38"/>
            <w:r w:rsidRPr="001209B0"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  <w:t>Name</w:t>
            </w:r>
            <w:bookmarkEnd w:id="1"/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BC9EB5" w14:textId="77777777" w:rsidR="009464D3" w:rsidRPr="001209B0" w:rsidRDefault="009464D3" w:rsidP="00DB5F7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</w:pPr>
            <w:r w:rsidRPr="001209B0"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  <w:t>Committee/</w:t>
            </w:r>
            <w:r w:rsidRPr="001209B0"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  <w:br/>
              <w:t>Sub-Committee/</w:t>
            </w:r>
            <w:r w:rsidRPr="001209B0"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  <w:br/>
              <w:t>Working Party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2176E5" w14:textId="77777777" w:rsidR="009464D3" w:rsidRPr="001209B0" w:rsidRDefault="009464D3" w:rsidP="00DB5F7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</w:pPr>
            <w:r w:rsidRPr="001209B0"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  <w:t>Position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DB2AAC" w14:textId="77777777" w:rsidR="009464D3" w:rsidRPr="001209B0" w:rsidRDefault="009464D3" w:rsidP="00DB5F7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</w:pPr>
            <w:r w:rsidRPr="001209B0">
              <w:rPr>
                <w:rFonts w:ascii="Garamond" w:eastAsia="Times New Roman" w:hAnsi="Garamond" w:cs="Calibri"/>
                <w:b/>
                <w:bCs/>
                <w:color w:val="000000"/>
                <w:lang w:val="en-HK" w:eastAsia="zh-CN"/>
              </w:rPr>
              <w:t>Term of appointment</w:t>
            </w:r>
          </w:p>
        </w:tc>
      </w:tr>
      <w:tr w:rsidR="00DB5F72" w:rsidRPr="00DB5F72" w14:paraId="6C6EAFE2" w14:textId="77777777" w:rsidTr="00DB5F72">
        <w:trPr>
          <w:trHeight w:val="105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6DE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Allison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David Andrew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B6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Intellectual Property Committee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B19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0A8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2020 - October 2023</w:t>
            </w:r>
          </w:p>
        </w:tc>
      </w:tr>
      <w:tr w:rsidR="00DB5F72" w:rsidRPr="00DB5F72" w14:paraId="3EDF4C84" w14:textId="77777777" w:rsidTr="00DB5F72">
        <w:trPr>
          <w:trHeight w:val="9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3B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Beashel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Annette Sarah Jolly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21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Guide Working Party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66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1E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2021 - June 2023</w:t>
            </w:r>
          </w:p>
        </w:tc>
      </w:tr>
      <w:tr w:rsidR="00DB5F72" w:rsidRPr="00DB5F72" w14:paraId="564724E6" w14:textId="77777777" w:rsidTr="00DB5F72">
        <w:trPr>
          <w:trHeight w:val="112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66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Beashel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Annette Sarah Jolly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33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Solicitors' Practice Rules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D1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047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2020 - July 2023</w:t>
            </w:r>
          </w:p>
        </w:tc>
      </w:tr>
      <w:tr w:rsidR="00DB5F72" w:rsidRPr="00DB5F72" w14:paraId="50436E07" w14:textId="77777777" w:rsidTr="00DB5F72">
        <w:trPr>
          <w:trHeight w:val="9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5E3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Bindra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Balbir Singh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1C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Islamic Finance Working Party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4A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22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2012 - September 2023</w:t>
            </w:r>
          </w:p>
        </w:tc>
      </w:tr>
      <w:tr w:rsidR="00DB5F72" w:rsidRPr="00DB5F72" w14:paraId="13B53F83" w14:textId="77777777" w:rsidTr="00DB5F72">
        <w:trPr>
          <w:trHeight w:val="88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51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Boreham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Kim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E4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Employment Law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EB2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710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2013 - October 2023</w:t>
            </w:r>
          </w:p>
        </w:tc>
      </w:tr>
      <w:tr w:rsidR="00DB5F72" w:rsidRPr="00DB5F72" w14:paraId="2312C7AD" w14:textId="77777777" w:rsidTr="00DB5F72">
        <w:trPr>
          <w:trHeight w:val="94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44E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Brock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Denis Gareth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FB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Arbitration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A8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E9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January 2014 - October 2023</w:t>
            </w:r>
          </w:p>
        </w:tc>
      </w:tr>
      <w:tr w:rsidR="00DB5F72" w:rsidRPr="00DB5F72" w14:paraId="58DA6245" w14:textId="77777777" w:rsidTr="00DB5F72">
        <w:trPr>
          <w:trHeight w:val="9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09B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Brock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Denis Gareth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AC5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Civil Litigation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7A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DE8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June 2013 - October 2023</w:t>
            </w:r>
          </w:p>
        </w:tc>
      </w:tr>
      <w:tr w:rsidR="00DB5F72" w:rsidRPr="00DB5F72" w14:paraId="382BE439" w14:textId="77777777" w:rsidTr="00DB5F72">
        <w:trPr>
          <w:trHeight w:val="103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0D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Brock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Denis Gareth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21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Insurance Law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56F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3D8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2012 - January 2024</w:t>
            </w:r>
          </w:p>
        </w:tc>
      </w:tr>
      <w:tr w:rsidR="00DB5F72" w:rsidRPr="00DB5F72" w14:paraId="673E6B87" w14:textId="77777777" w:rsidTr="00DB5F72">
        <w:trPr>
          <w:trHeight w:val="109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9A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Chak Ming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429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In-House Lawyers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832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696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2011 - October 2014</w:t>
            </w:r>
          </w:p>
        </w:tc>
      </w:tr>
      <w:tr w:rsidR="00DB5F72" w:rsidRPr="00DB5F72" w14:paraId="2F950C2B" w14:textId="77777777" w:rsidTr="00DB5F72">
        <w:trPr>
          <w:trHeight w:val="10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A3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Chak Ming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903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In-House Lawyers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6B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B7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2014 - September 2023</w:t>
            </w:r>
          </w:p>
        </w:tc>
      </w:tr>
      <w:tr w:rsidR="00DB5F72" w:rsidRPr="00DB5F72" w14:paraId="50E89FB3" w14:textId="77777777" w:rsidTr="00DB5F72">
        <w:trPr>
          <w:trHeight w:val="126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975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Hau Leong, Grand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275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In-House Lawyers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80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Vice-Chair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555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2011 - October 2014</w:t>
            </w:r>
          </w:p>
        </w:tc>
      </w:tr>
      <w:tr w:rsidR="00DB5F72" w:rsidRPr="00DB5F72" w14:paraId="78D76F14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745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Hau Leong, Grand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19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In-House Lawyers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199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7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2014 - September 2017</w:t>
            </w:r>
          </w:p>
        </w:tc>
      </w:tr>
      <w:tr w:rsidR="00DB5F72" w:rsidRPr="00DB5F72" w14:paraId="43E4BAE5" w14:textId="77777777" w:rsidTr="00DB5F72">
        <w:trPr>
          <w:trHeight w:val="129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BE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Hau Leong, Grand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E5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In-House Lawyers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3D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E9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2017 - September 2023</w:t>
            </w:r>
          </w:p>
        </w:tc>
      </w:tr>
      <w:tr w:rsidR="00DB5F72" w:rsidRPr="00DB5F72" w14:paraId="79DEA66E" w14:textId="77777777" w:rsidTr="00DB5F72">
        <w:trPr>
          <w:trHeight w:val="9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C23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Hiu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Ching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4A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Recreation and Sports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A9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AE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January 2015 - September 2023</w:t>
            </w:r>
          </w:p>
        </w:tc>
      </w:tr>
      <w:tr w:rsidR="00DB5F72" w:rsidRPr="00DB5F72" w14:paraId="5463B8C9" w14:textId="77777777" w:rsidTr="00DB5F72">
        <w:trPr>
          <w:trHeight w:val="1313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1B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Kwai Hong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92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Criminal Law and Procedure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517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61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Before 2000 - March 2011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July 2011 - October 2023</w:t>
            </w:r>
          </w:p>
        </w:tc>
      </w:tr>
      <w:tr w:rsidR="00DB5F72" w:rsidRPr="00DB5F72" w14:paraId="59F52AEB" w14:textId="77777777" w:rsidTr="00DB5F72">
        <w:trPr>
          <w:trHeight w:val="10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E9F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Wai Kwok, Rico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4E4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6F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23D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397F835C" w14:textId="77777777" w:rsidTr="00DB5F72">
        <w:trPr>
          <w:trHeight w:val="109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E5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Wai Kwok, Rico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17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CB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50F" w14:textId="10DBB918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2010 – October 2023</w:t>
            </w:r>
          </w:p>
        </w:tc>
      </w:tr>
      <w:tr w:rsidR="00DB5F72" w:rsidRPr="00DB5F72" w14:paraId="5A2573E7" w14:textId="77777777" w:rsidTr="00DB5F72">
        <w:trPr>
          <w:trHeight w:val="118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22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Chan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Wai Kwok, Rico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C06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Research on Greater Bay Area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11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C25" w14:textId="58588550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2021 – October 2023</w:t>
            </w:r>
          </w:p>
        </w:tc>
      </w:tr>
      <w:tr w:rsidR="00DB5F72" w:rsidRPr="00DB5F72" w14:paraId="7E21DA62" w14:textId="77777777" w:rsidTr="00DB5F72">
        <w:trPr>
          <w:trHeight w:val="93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44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Cheung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 Ki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09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Property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9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46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2020 - March 2023</w:t>
            </w:r>
          </w:p>
        </w:tc>
      </w:tr>
      <w:tr w:rsidR="00DB5F72" w:rsidRPr="00DB5F72" w14:paraId="6591AE79" w14:textId="77777777" w:rsidTr="00DB5F72">
        <w:trPr>
          <w:trHeight w:val="9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DA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Cheung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 Ki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49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Revised DMC Guidelines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2DB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95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2018 - March 2023</w:t>
            </w:r>
          </w:p>
        </w:tc>
      </w:tr>
      <w:tr w:rsidR="00DB5F72" w:rsidRPr="00DB5F72" w14:paraId="0606A50B" w14:textId="77777777" w:rsidTr="00DB5F72">
        <w:trPr>
          <w:trHeight w:val="13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91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 xml:space="preserve">Chiu 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Sung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Tak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Jacqueline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43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Company Law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17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F84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2016 - November 2023</w:t>
            </w:r>
          </w:p>
        </w:tc>
      </w:tr>
      <w:tr w:rsidR="00DB5F72" w:rsidRPr="00DB5F72" w14:paraId="3FB73F66" w14:textId="77777777" w:rsidTr="00DB5F72">
        <w:trPr>
          <w:trHeight w:val="124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8C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Fong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Shuk Wai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742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Investment Products and Financial Services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CA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481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July 2011 - October 2023</w:t>
            </w:r>
          </w:p>
        </w:tc>
      </w:tr>
      <w:tr w:rsidR="00DB5F72" w:rsidRPr="00DB5F72" w14:paraId="6C345352" w14:textId="77777777" w:rsidTr="00DB5F72">
        <w:trPr>
          <w:trHeight w:val="9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51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99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Civil Litigation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368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A2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July 2007 - March 2023</w:t>
            </w:r>
          </w:p>
        </w:tc>
      </w:tr>
      <w:tr w:rsidR="00DB5F72" w:rsidRPr="00DB5F72" w14:paraId="7BDC0F47" w14:textId="77777777" w:rsidTr="00DB5F72">
        <w:trPr>
          <w:trHeight w:val="111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E1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29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Honours Committee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6DB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75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2020 - March 2023</w:t>
            </w:r>
          </w:p>
        </w:tc>
      </w:tr>
      <w:tr w:rsidR="00DB5F72" w:rsidRPr="00DB5F72" w14:paraId="4B5B3EE5" w14:textId="77777777" w:rsidTr="00DB5F72">
        <w:trPr>
          <w:trHeight w:val="14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131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8D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Risk Management Education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BA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Vice-Chair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5E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2005 - April 2022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April 2022 - March 2023</w:t>
            </w:r>
          </w:p>
        </w:tc>
      </w:tr>
      <w:tr w:rsidR="00DB5F72" w:rsidRPr="00DB5F72" w14:paraId="2B745444" w14:textId="77777777" w:rsidTr="00DB5F72">
        <w:trPr>
          <w:trHeight w:val="111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C35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B20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Standing Committee on Compliance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617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623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August 2017 - March 2023</w:t>
            </w:r>
          </w:p>
        </w:tc>
      </w:tr>
      <w:tr w:rsidR="00DB5F72" w:rsidRPr="00DB5F72" w14:paraId="5ED06995" w14:textId="77777777" w:rsidTr="00DB5F72">
        <w:trPr>
          <w:trHeight w:val="1403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E9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7B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Standing Committee on Policy &amp; Resources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C4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E12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2018 - March 2023</w:t>
            </w:r>
          </w:p>
        </w:tc>
      </w:tr>
      <w:tr w:rsidR="00DB5F72" w:rsidRPr="00DB5F72" w14:paraId="2E6B5570" w14:textId="77777777" w:rsidTr="00DB5F72">
        <w:trPr>
          <w:trHeight w:val="152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49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2E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Standing Committee on Practitioners Affairs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E32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Vice-Chair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EE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July 2016 - July 2016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July 2016 - October 2018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October 2018 - March 2023</w:t>
            </w:r>
          </w:p>
        </w:tc>
      </w:tr>
      <w:tr w:rsidR="00DB5F72" w:rsidRPr="00DB5F72" w14:paraId="3215300B" w14:textId="77777777" w:rsidTr="00DB5F72">
        <w:trPr>
          <w:trHeight w:val="9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44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F9A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Solicitor Corporation Rules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07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A0A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2017 - March 2023</w:t>
            </w:r>
          </w:p>
        </w:tc>
      </w:tr>
      <w:tr w:rsidR="00DB5F72" w:rsidRPr="00DB5F72" w14:paraId="6ED0A358" w14:textId="77777777" w:rsidTr="00DB5F72">
        <w:trPr>
          <w:trHeight w:val="180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0F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Ganesh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Warren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00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Working Party on the Practising Certificate (Special Conditions) Rules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38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2A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2016 - March 2023</w:t>
            </w:r>
          </w:p>
        </w:tc>
      </w:tr>
      <w:tr w:rsidR="00DB5F72" w:rsidRPr="00DB5F72" w14:paraId="79F9819B" w14:textId="77777777" w:rsidTr="00DB5F72">
        <w:trPr>
          <w:trHeight w:val="94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6B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 xml:space="preserve">Hartley 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John Thomas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58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Trainee Solicitors Committee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6EF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282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January 2007 - November 2023</w:t>
            </w:r>
          </w:p>
        </w:tc>
      </w:tr>
      <w:tr w:rsidR="00DB5F72" w:rsidRPr="00DB5F72" w14:paraId="6E7AAA32" w14:textId="77777777" w:rsidTr="00DB5F72">
        <w:trPr>
          <w:trHeight w:val="142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EA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Haylock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Amita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Kaur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D9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Intellectual Property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CA9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AF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2020 - October 2023</w:t>
            </w:r>
          </w:p>
        </w:tc>
      </w:tr>
      <w:tr w:rsidR="00DB5F72" w:rsidRPr="00DB5F72" w14:paraId="4831F48F" w14:textId="77777777" w:rsidTr="00DB5F72">
        <w:trPr>
          <w:trHeight w:val="130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DE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Kwan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Yiu</w:t>
            </w:r>
            <w:proofErr w:type="spellEnd"/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4C3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Reverse Mortgage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61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A6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2011 - November 2023</w:t>
            </w:r>
          </w:p>
        </w:tc>
      </w:tr>
      <w:tr w:rsidR="00DB5F72" w:rsidRPr="00DB5F72" w14:paraId="40D3AF68" w14:textId="77777777" w:rsidTr="00DB5F72">
        <w:trPr>
          <w:trHeight w:val="102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30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Veng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Ian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98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FD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A3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2D0AE06D" w14:textId="77777777" w:rsidTr="00DB5F72">
        <w:trPr>
          <w:trHeight w:val="130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F0F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Hui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Man Kit Patrick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FDF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Use of IT in Judicial Process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608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90D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2021 - October 2023</w:t>
            </w:r>
          </w:p>
        </w:tc>
      </w:tr>
      <w:tr w:rsidR="00DB5F72" w:rsidRPr="00DB5F72" w14:paraId="1D4C5B7D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785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Barbara Anne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53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57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0A5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74FCDBEF" w14:textId="77777777" w:rsidTr="00DB5F72">
        <w:trPr>
          <w:trHeight w:val="107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808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Wan Shun, Stephen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A9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54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002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0D9C8819" w14:textId="77777777" w:rsidTr="00DB5F72">
        <w:trPr>
          <w:trHeight w:val="121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5A0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Hung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Wan Shun, Stephen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C8A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5F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D6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2011 – October 2023</w:t>
            </w:r>
          </w:p>
        </w:tc>
      </w:tr>
      <w:tr w:rsidR="00DB5F72" w:rsidRPr="00DB5F72" w14:paraId="2BE15FDC" w14:textId="77777777" w:rsidTr="00DB5F72">
        <w:trPr>
          <w:trHeight w:val="2141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E5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Hung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Wan Shun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Stephen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4F7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the Promotion of Law Society Courses and Initiatives in Greater China Region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ED4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DE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2021 – October 2023</w:t>
            </w:r>
          </w:p>
        </w:tc>
      </w:tr>
      <w:tr w:rsidR="00DB5F72" w:rsidRPr="00DB5F72" w14:paraId="3EAEB92E" w14:textId="77777777" w:rsidTr="00DB5F72">
        <w:trPr>
          <w:trHeight w:val="9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4EB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Ip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Shing Hing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8F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Practice Management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8FD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E96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2009 - September 2023</w:t>
            </w:r>
          </w:p>
        </w:tc>
      </w:tr>
      <w:tr w:rsidR="00DB5F72" w:rsidRPr="00DB5F72" w14:paraId="344BEB0A" w14:textId="77777777" w:rsidTr="00DB5F72">
        <w:trPr>
          <w:trHeight w:val="162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11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Kam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Fai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19B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 Benefit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1E7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37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2017 - September 2023</w:t>
            </w:r>
          </w:p>
        </w:tc>
      </w:tr>
      <w:tr w:rsidR="00DB5F72" w:rsidRPr="00DB5F72" w14:paraId="10C389F1" w14:textId="77777777" w:rsidTr="00DB5F72">
        <w:trPr>
          <w:trHeight w:val="106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F8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Knight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Christopher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BB0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Criminal Law and Procedure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7FE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15D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Before 2000 - January 2007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August 2014 - January 2023</w:t>
            </w:r>
          </w:p>
        </w:tc>
      </w:tr>
      <w:tr w:rsidR="00DB5F72" w:rsidRPr="00DB5F72" w14:paraId="43656AF7" w14:textId="77777777" w:rsidTr="00DB5F72">
        <w:trPr>
          <w:trHeight w:val="103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AE5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Ko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Sebastian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Yat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Fung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A3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InnoTech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576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78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2016 - September 2023</w:t>
            </w:r>
          </w:p>
        </w:tc>
      </w:tr>
      <w:tr w:rsidR="00DB5F72" w:rsidRPr="00DB5F72" w14:paraId="23B34CB7" w14:textId="77777777" w:rsidTr="00DB5F72">
        <w:trPr>
          <w:trHeight w:val="130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716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Ko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Sebastian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Yat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Fung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6E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Use of IT in Judicial Process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D27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B9B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2021 - October 2023</w:t>
            </w:r>
          </w:p>
        </w:tc>
      </w:tr>
      <w:tr w:rsidR="00DB5F72" w:rsidRPr="00DB5F72" w14:paraId="7AFB9F7A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DAF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Lai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Yun Yee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822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Taxation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FF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35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2015 - October 2023</w:t>
            </w:r>
          </w:p>
        </w:tc>
      </w:tr>
      <w:tr w:rsidR="00DB5F72" w:rsidRPr="00DB5F72" w14:paraId="1B194021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61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Lam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Kenneth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31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Review of Intervention</w:t>
            </w:r>
            <w:r w:rsidRPr="00DB5F72">
              <w:rPr>
                <w:rFonts w:ascii="Garamond" w:eastAsia="Times New Roman" w:hAnsi="Garamond" w:cs="Calibri"/>
                <w:color w:val="000000"/>
                <w:kern w:val="0"/>
                <w:lang w:val="en-HK" w:eastAsia="zh-CN"/>
              </w:rPr>
              <w:t xml:space="preserve">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9A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1C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2021 - May 2023</w:t>
            </w:r>
          </w:p>
        </w:tc>
      </w:tr>
      <w:tr w:rsidR="00DB5F72" w:rsidRPr="00DB5F72" w14:paraId="48E72423" w14:textId="77777777" w:rsidTr="00DB5F72">
        <w:trPr>
          <w:trHeight w:val="102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1D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Lam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Tze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E1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Family Law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B78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53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2006 - February 2023</w:t>
            </w:r>
          </w:p>
        </w:tc>
      </w:tr>
      <w:tr w:rsidR="00DB5F72" w:rsidRPr="00DB5F72" w14:paraId="703CB0F5" w14:textId="77777777" w:rsidTr="00DB5F72">
        <w:trPr>
          <w:trHeight w:val="99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CA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Lau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Ying Kit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Alan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97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CD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65F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0A01706E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D5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Lau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Ying Kit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Alan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236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C16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22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2016 – October 2023</w:t>
            </w:r>
          </w:p>
        </w:tc>
      </w:tr>
      <w:tr w:rsidR="00DB5F72" w:rsidRPr="00DB5F72" w14:paraId="46EBD656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2C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Law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Yat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Yang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3BF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Community Relations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639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ED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2014 - October 2023</w:t>
            </w:r>
          </w:p>
        </w:tc>
      </w:tr>
      <w:tr w:rsidR="00DB5F72" w:rsidRPr="00DB5F72" w14:paraId="68C40104" w14:textId="77777777" w:rsidTr="00DB5F72">
        <w:trPr>
          <w:trHeight w:val="12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7D8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Lee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Fen Brenda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20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7C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61B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70CD419E" w14:textId="77777777" w:rsidTr="00DB5F72">
        <w:trPr>
          <w:trHeight w:val="88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35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Lee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Steven K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E26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InnoTech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B9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83F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2009 - September 2023</w:t>
            </w:r>
          </w:p>
        </w:tc>
      </w:tr>
      <w:tr w:rsidR="00DB5F72" w:rsidRPr="00DB5F72" w14:paraId="34B9471A" w14:textId="77777777" w:rsidTr="00DB5F72">
        <w:trPr>
          <w:trHeight w:val="12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EB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Lee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Tsung Wah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Jonathan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7C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D25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F3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4D3C7720" w14:textId="77777777" w:rsidTr="00DB5F72">
        <w:trPr>
          <w:trHeight w:val="1313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F8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Lee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Tsung Wah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Jonathan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1B2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98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E53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2016 – October 2023</w:t>
            </w:r>
          </w:p>
        </w:tc>
      </w:tr>
      <w:tr w:rsidR="00DB5F72" w:rsidRPr="00DB5F72" w14:paraId="3B3F1B9A" w14:textId="77777777" w:rsidTr="00DB5F72">
        <w:trPr>
          <w:trHeight w:val="152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E20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Leung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Ho Yin Alexander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643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Hong Kong Solicitors Indemnity Fund Limited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50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Director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A2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2017 - November 2023</w:t>
            </w:r>
          </w:p>
        </w:tc>
      </w:tr>
      <w:tr w:rsidR="00DB5F72" w:rsidRPr="00DB5F72" w14:paraId="1CAE30B3" w14:textId="77777777" w:rsidTr="00DB5F72">
        <w:trPr>
          <w:trHeight w:val="9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43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Mang Wah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671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Criminal Law and Procedure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7FB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0C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Before 2000 - March 2011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July 2011 - October 2023</w:t>
            </w:r>
          </w:p>
        </w:tc>
      </w:tr>
      <w:tr w:rsidR="00DB5F72" w:rsidRPr="00DB5F72" w14:paraId="040CBE8C" w14:textId="77777777" w:rsidTr="00DB5F72">
        <w:trPr>
          <w:trHeight w:val="153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DE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Linning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Alan Hugh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17B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Investment Products and Financial Services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485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83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July 2011-January 2024</w:t>
            </w:r>
          </w:p>
        </w:tc>
      </w:tr>
      <w:tr w:rsidR="00DB5F72" w:rsidRPr="00DB5F72" w14:paraId="2C62DF40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C65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Lister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Martin Charles Von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Mengershausen</w:t>
            </w:r>
            <w:proofErr w:type="spellEnd"/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9E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Retirement Schemes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E84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1B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2010 - October 2023</w:t>
            </w:r>
          </w:p>
        </w:tc>
      </w:tr>
      <w:tr w:rsidR="00DB5F72" w:rsidRPr="00DB5F72" w14:paraId="170E3E5B" w14:textId="77777777" w:rsidTr="00DB5F72">
        <w:trPr>
          <w:trHeight w:val="13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6A9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Liu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Yuen King Amy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587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Honours Committee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5D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E7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February 2014 </w:t>
            </w:r>
            <w:proofErr w:type="gram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-  January</w:t>
            </w:r>
            <w:proofErr w:type="gram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2024</w:t>
            </w:r>
          </w:p>
        </w:tc>
      </w:tr>
      <w:tr w:rsidR="00DB5F72" w:rsidRPr="00DB5F72" w14:paraId="37116A94" w14:textId="77777777" w:rsidTr="00DB5F72">
        <w:trPr>
          <w:trHeight w:val="12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51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Yuen Man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B0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Standing Committee on Member Services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859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4C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June 2013 - October 2023</w:t>
            </w:r>
          </w:p>
        </w:tc>
      </w:tr>
      <w:tr w:rsidR="00DB5F72" w:rsidRPr="00DB5F72" w14:paraId="684E5781" w14:textId="77777777" w:rsidTr="00DB5F72">
        <w:trPr>
          <w:trHeight w:val="13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52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Lui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Chi Ho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44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A6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C4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23452E51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43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Lui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Chi Ho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DF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7E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88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2014 – October 2023</w:t>
            </w:r>
          </w:p>
        </w:tc>
      </w:tr>
      <w:tr w:rsidR="00DB5F72" w:rsidRPr="00DB5F72" w14:paraId="0118CA8F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8E8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Mak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Kane Kin Fung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88B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Use of IT in Judicial Process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D2D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589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2021 - October 2023</w:t>
            </w:r>
          </w:p>
        </w:tc>
      </w:tr>
      <w:tr w:rsidR="00DB5F72" w:rsidRPr="00DB5F72" w14:paraId="37F67006" w14:textId="77777777" w:rsidTr="00DB5F72">
        <w:trPr>
          <w:trHeight w:val="12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8A8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Siu Wing Ludwig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D1F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D9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4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35E5E9AF" w14:textId="77777777" w:rsidTr="00DB5F72">
        <w:trPr>
          <w:trHeight w:val="13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33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Ho Yan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B79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Review of Intervention</w:t>
            </w:r>
            <w:r w:rsidRPr="00DB5F72">
              <w:rPr>
                <w:rFonts w:ascii="Garamond" w:eastAsia="Times New Roman" w:hAnsi="Garamond" w:cs="Calibri"/>
                <w:color w:val="000000"/>
                <w:kern w:val="0"/>
                <w:lang w:val="en-HK" w:eastAsia="zh-CN"/>
              </w:rPr>
              <w:t xml:space="preserve">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67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C10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2021 - May 2023</w:t>
            </w:r>
          </w:p>
        </w:tc>
      </w:tr>
      <w:tr w:rsidR="00DB5F72" w:rsidRPr="00DB5F72" w14:paraId="5B6169D2" w14:textId="77777777" w:rsidTr="00DB5F72">
        <w:trPr>
          <w:trHeight w:val="10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4A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Kam-Wing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E5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InnoTech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6F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02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2013 - September 2023</w:t>
            </w:r>
          </w:p>
        </w:tc>
      </w:tr>
      <w:tr w:rsidR="00DB5F72" w:rsidRPr="00DB5F72" w14:paraId="579472ED" w14:textId="77777777" w:rsidTr="00DB5F72">
        <w:trPr>
          <w:trHeight w:val="141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87D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01D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06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347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42C735CE" w14:textId="77777777" w:rsidTr="00DB5F72">
        <w:trPr>
          <w:trHeight w:val="1286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2B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CE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3F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51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2016 – September 2018</w:t>
            </w:r>
          </w:p>
        </w:tc>
      </w:tr>
      <w:tr w:rsidR="00DB5F72" w:rsidRPr="00DB5F72" w14:paraId="3E17F57A" w14:textId="77777777" w:rsidTr="00DB5F72">
        <w:trPr>
          <w:trHeight w:val="1223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2B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03E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B8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C6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2018 – October 2023</w:t>
            </w:r>
          </w:p>
        </w:tc>
      </w:tr>
      <w:tr w:rsidR="00DB5F72" w:rsidRPr="00DB5F72" w14:paraId="0F444899" w14:textId="77777777" w:rsidTr="00DB5F72">
        <w:trPr>
          <w:trHeight w:val="136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160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43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Practice Management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A3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1FE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2009 - September 2023</w:t>
            </w:r>
          </w:p>
        </w:tc>
      </w:tr>
      <w:tr w:rsidR="00DB5F72" w:rsidRPr="00DB5F72" w14:paraId="4A3F1080" w14:textId="77777777" w:rsidTr="00DB5F72">
        <w:trPr>
          <w:trHeight w:val="100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E15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C3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Pro Bono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13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629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2009 - October 2014</w:t>
            </w:r>
          </w:p>
        </w:tc>
      </w:tr>
      <w:tr w:rsidR="00DB5F72" w:rsidRPr="00DB5F72" w14:paraId="47DB7CCB" w14:textId="77777777" w:rsidTr="00DB5F72">
        <w:trPr>
          <w:trHeight w:val="10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C99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CC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Pro Bono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7C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54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2014 - September 2023</w:t>
            </w:r>
          </w:p>
        </w:tc>
      </w:tr>
      <w:tr w:rsidR="00DB5F72" w:rsidRPr="00DB5F72" w14:paraId="6BC0B293" w14:textId="77777777" w:rsidTr="00DB5F72">
        <w:trPr>
          <w:trHeight w:val="234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F1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21E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the Promotion of Law Society Courses and Initiatives in Greater China Region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CDF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80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2021 – October 2023</w:t>
            </w:r>
          </w:p>
        </w:tc>
      </w:tr>
      <w:tr w:rsidR="00DB5F72" w:rsidRPr="00DB5F72" w14:paraId="6460A0E5" w14:textId="77777777" w:rsidTr="00DB5F72">
        <w:trPr>
          <w:trHeight w:val="100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00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BD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Young Solicitors’ Group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7E9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Vice-Chair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B2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2017 - December 2019</w:t>
            </w:r>
          </w:p>
        </w:tc>
      </w:tr>
      <w:tr w:rsidR="00DB5F72" w:rsidRPr="00DB5F72" w14:paraId="50571AF9" w14:textId="77777777" w:rsidTr="00DB5F72">
        <w:trPr>
          <w:trHeight w:val="103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73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12F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Young Solicitors’ Group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50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EF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2019 - September 2023</w:t>
            </w:r>
          </w:p>
        </w:tc>
      </w:tr>
      <w:tr w:rsidR="00DB5F72" w:rsidRPr="00DB5F72" w14:paraId="6B610A69" w14:textId="77777777" w:rsidTr="00DB5F72">
        <w:trPr>
          <w:trHeight w:val="136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03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Melissa Kaye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6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Consents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C82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Chair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387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2006 - July 2013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July 2013 - August 2020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br/>
              <w:t>August 2020 - October 2023</w:t>
            </w:r>
          </w:p>
        </w:tc>
      </w:tr>
      <w:tr w:rsidR="00DB5F72" w:rsidRPr="00DB5F72" w14:paraId="0829108F" w14:textId="77777777" w:rsidTr="00DB5F72">
        <w:trPr>
          <w:trHeight w:val="102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34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Payne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Gregory David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9CD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Guidance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2F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5E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2014 - February 2023</w:t>
            </w:r>
          </w:p>
        </w:tc>
      </w:tr>
      <w:tr w:rsidR="00DB5F72" w:rsidRPr="00DB5F72" w14:paraId="5D9FB21B" w14:textId="77777777" w:rsidTr="00DB5F72">
        <w:trPr>
          <w:trHeight w:val="15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EE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Por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Keng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Guan Catherine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CF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08C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F3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01A3B47A" w14:textId="77777777" w:rsidTr="00DB5F72">
        <w:trPr>
          <w:trHeight w:val="145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E1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Reeves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Mark Francis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7B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Taxation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348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59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2015 - October 2023</w:t>
            </w:r>
          </w:p>
        </w:tc>
      </w:tr>
      <w:tr w:rsidR="00DB5F72" w:rsidRPr="00DB5F72" w14:paraId="55FDF3B0" w14:textId="77777777" w:rsidTr="00DB5F72">
        <w:trPr>
          <w:trHeight w:val="100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CA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Siu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Wing Kei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2C3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In-House Lawyers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0C2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A1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2014 - September 2023</w:t>
            </w:r>
          </w:p>
        </w:tc>
      </w:tr>
      <w:tr w:rsidR="00DB5F72" w:rsidRPr="00DB5F72" w14:paraId="2118558B" w14:textId="77777777" w:rsidTr="00DB5F72">
        <w:trPr>
          <w:trHeight w:val="93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824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Skrine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Rupert Charles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A16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Insurance Law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D9F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B8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June 2005 - January 2014</w:t>
            </w:r>
          </w:p>
        </w:tc>
      </w:tr>
      <w:tr w:rsidR="00DB5F72" w:rsidRPr="00DB5F72" w14:paraId="48FF2EB9" w14:textId="77777777" w:rsidTr="00DB5F72">
        <w:trPr>
          <w:trHeight w:val="177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8B7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So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Shiu Tsung Thomas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EA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31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EDB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2E02E71C" w14:textId="77777777" w:rsidTr="00DB5F72">
        <w:trPr>
          <w:trHeight w:val="12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387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So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Shiu Tsung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Thomas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F9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597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D78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July 2013 – October 2016</w:t>
            </w:r>
          </w:p>
        </w:tc>
      </w:tr>
      <w:tr w:rsidR="00DB5F72" w:rsidRPr="00DB5F72" w14:paraId="1564F791" w14:textId="77777777" w:rsidTr="00DB5F72">
        <w:trPr>
          <w:trHeight w:val="144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87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So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Shiu Tsung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Thomas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8D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767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F5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June 2012 – October 2023</w:t>
            </w:r>
          </w:p>
        </w:tc>
      </w:tr>
      <w:tr w:rsidR="00DB5F72" w:rsidRPr="00DB5F72" w14:paraId="51D8C4E9" w14:textId="77777777" w:rsidTr="00DB5F72">
        <w:trPr>
          <w:trHeight w:val="233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22EE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So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Shiu Tsung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, Thomas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99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the Promotion of Law Society Courses and Initiatives in Greater China Region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29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08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2021 – October 2023</w:t>
            </w:r>
          </w:p>
        </w:tc>
      </w:tr>
      <w:tr w:rsidR="00DB5F72" w:rsidRPr="00DB5F72" w14:paraId="0BDD4943" w14:textId="77777777" w:rsidTr="00DB5F72">
        <w:trPr>
          <w:trHeight w:val="136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00E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Tam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Suet Yan Sharon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03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 Benefit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5F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0CB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February 2017 - September 2023</w:t>
            </w:r>
          </w:p>
        </w:tc>
      </w:tr>
      <w:tr w:rsidR="00DB5F72" w:rsidRPr="00DB5F72" w14:paraId="263075B6" w14:textId="77777777" w:rsidTr="00DB5F72">
        <w:trPr>
          <w:trHeight w:val="10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56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Tong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Man Lung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FD8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Consents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E4D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40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2016 - January 2023</w:t>
            </w:r>
          </w:p>
        </w:tc>
      </w:tr>
      <w:tr w:rsidR="00DB5F72" w:rsidRPr="00DB5F72" w14:paraId="70BBC2A7" w14:textId="77777777" w:rsidTr="00DB5F72">
        <w:trPr>
          <w:trHeight w:val="14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72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Tong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Wui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Tung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52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3D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02B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0634FAF6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65E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Tsoi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Wing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Tak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Michelle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B5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Criminal Law and Procedure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64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78C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2020 - November 2023</w:t>
            </w:r>
          </w:p>
        </w:tc>
      </w:tr>
      <w:tr w:rsidR="00DB5F72" w:rsidRPr="00DB5F72" w14:paraId="7D91B445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27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Tsoi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Wing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Tak</w:t>
            </w:r>
            <w:proofErr w:type="spellEnd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Michelle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6AC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Standing Committee on Compliance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F0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8C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June 2020 - November 2023</w:t>
            </w:r>
          </w:p>
        </w:tc>
      </w:tr>
      <w:tr w:rsidR="00DB5F72" w:rsidRPr="00DB5F72" w14:paraId="3756BD28" w14:textId="77777777" w:rsidTr="00DB5F72">
        <w:trPr>
          <w:trHeight w:val="9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85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 xml:space="preserve">Wai 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Yip Hin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D89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Bay Area Sub-Committee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A07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5C6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March 2020 – October 2023</w:t>
            </w:r>
          </w:p>
        </w:tc>
      </w:tr>
      <w:tr w:rsidR="00DB5F72" w:rsidRPr="00DB5F72" w14:paraId="052DA69E" w14:textId="77777777" w:rsidTr="00DB5F72">
        <w:trPr>
          <w:trHeight w:val="135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F2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WAI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Yip Hin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761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C3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Vice-Chair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227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2016 – October 2023</w:t>
            </w:r>
          </w:p>
        </w:tc>
      </w:tr>
      <w:tr w:rsidR="00DB5F72" w:rsidRPr="00DB5F72" w14:paraId="1701E75A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32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WAI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Yip Hin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1A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Greater China Legal Affairs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CE8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1A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November 2011 – October 2016</w:t>
            </w:r>
          </w:p>
        </w:tc>
      </w:tr>
      <w:tr w:rsidR="00DB5F72" w:rsidRPr="00DB5F72" w14:paraId="306BBF76" w14:textId="77777777" w:rsidTr="00DB5F72">
        <w:trPr>
          <w:trHeight w:val="144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3D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Wai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Yip Hin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855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Research on Greater Bay Area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D52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6F9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2021 – October 2023</w:t>
            </w:r>
          </w:p>
        </w:tc>
      </w:tr>
      <w:tr w:rsidR="00DB5F72" w:rsidRPr="00DB5F72" w14:paraId="214E72A6" w14:textId="77777777" w:rsidTr="00DB5F72">
        <w:trPr>
          <w:trHeight w:val="2411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FE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Wai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Yip Hin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06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the Promotion of Law Society Courses and Initiatives in Greater China Region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98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02E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2021 – October 2023</w:t>
            </w:r>
          </w:p>
        </w:tc>
      </w:tr>
      <w:tr w:rsidR="00DB5F72" w:rsidRPr="00DB5F72" w14:paraId="1D14D296" w14:textId="77777777" w:rsidTr="00DB5F72">
        <w:trPr>
          <w:trHeight w:val="18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12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Hau Yan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D8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Guidance Sub-Committee to Review Rule 5AA of the Solicitors' Practice Rules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3F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9A1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2018 - February 2023</w:t>
            </w:r>
          </w:p>
        </w:tc>
      </w:tr>
      <w:tr w:rsidR="00DB5F72" w:rsidRPr="00DB5F72" w14:paraId="13D3F0BB" w14:textId="77777777" w:rsidTr="00DB5F72">
        <w:trPr>
          <w:trHeight w:val="125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89F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Hau Yan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17B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Solicitors' Accounts Rules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C5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841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January 2017 - February 2023</w:t>
            </w:r>
          </w:p>
        </w:tc>
      </w:tr>
      <w:tr w:rsidR="00DB5F72" w:rsidRPr="00DB5F72" w14:paraId="7C2EDADD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DF2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Hau Yan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48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Solicitors' Practice Rules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A4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6E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October 2018 - February 2023</w:t>
            </w:r>
          </w:p>
        </w:tc>
      </w:tr>
      <w:tr w:rsidR="00DB5F72" w:rsidRPr="00DB5F72" w14:paraId="27C38805" w14:textId="77777777" w:rsidTr="00DB5F72">
        <w:trPr>
          <w:trHeight w:val="133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90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lastRenderedPageBreak/>
              <w:t>Wong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 Lam King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4E6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Enforcement in Civil Proceedings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0F6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70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May 2023</w:t>
            </w:r>
          </w:p>
        </w:tc>
      </w:tr>
      <w:tr w:rsidR="00DB5F72" w:rsidRPr="00DB5F72" w14:paraId="4042AD94" w14:textId="77777777" w:rsidTr="00DB5F72">
        <w:trPr>
          <w:trHeight w:val="1268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E76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Louise Kam Faye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48F7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Standing Committee of External Affairs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C0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DCF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July 2016 - October 2023</w:t>
            </w:r>
          </w:p>
        </w:tc>
      </w:tr>
      <w:tr w:rsidR="00DB5F72" w:rsidRPr="00DB5F72" w14:paraId="55141578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CE2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Wong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Pui Hon David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BC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Competition Law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47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4C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2008 - October 2023</w:t>
            </w:r>
          </w:p>
        </w:tc>
      </w:tr>
      <w:tr w:rsidR="00DB5F72" w:rsidRPr="00DB5F72" w14:paraId="7F108D6F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D8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Yen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Yuen Ho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863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Hong Kong Lawyer Editorial Board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C7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B7D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April 2010 - September 2023</w:t>
            </w:r>
          </w:p>
        </w:tc>
      </w:tr>
      <w:tr w:rsidR="00DB5F72" w:rsidRPr="00DB5F72" w14:paraId="4A5F19A7" w14:textId="77777777" w:rsidTr="00DB5F72">
        <w:trPr>
          <w:trHeight w:val="116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EAA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Yeung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Mo Sheung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41AB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Community Relations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2A8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Chair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016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2020 - December 2023</w:t>
            </w:r>
          </w:p>
        </w:tc>
      </w:tr>
      <w:tr w:rsidR="00DB5F72" w:rsidRPr="00DB5F72" w14:paraId="6390EB6C" w14:textId="77777777" w:rsidTr="00DB5F72">
        <w:trPr>
          <w:trHeight w:val="108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F77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Yeung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Nga Man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A89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Recreation and Sports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B1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C6A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September 2015 - September 2023</w:t>
            </w:r>
          </w:p>
        </w:tc>
      </w:tr>
      <w:tr w:rsidR="00DB5F72" w:rsidRPr="00DB5F72" w14:paraId="280F2984" w14:textId="77777777" w:rsidTr="00DB5F72">
        <w:trPr>
          <w:trHeight w:val="111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1EC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Yeung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Yuen Kei </w:t>
            </w:r>
            <w:proofErr w:type="spellStart"/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Violante</w:t>
            </w:r>
            <w:proofErr w:type="spellEnd"/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25F5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Anti-Money Laundering Committee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F12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1ED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December 2019 - December 2023</w:t>
            </w:r>
          </w:p>
        </w:tc>
      </w:tr>
      <w:tr w:rsidR="00DB5F72" w:rsidRPr="00DB5F72" w14:paraId="5677FDF8" w14:textId="77777777" w:rsidTr="00DB5F72">
        <w:trPr>
          <w:trHeight w:val="1475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D5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u w:val="single"/>
                <w:lang w:val="en-HK" w:eastAsia="zh-CN"/>
              </w:rPr>
              <w:t>Yung</w:t>
            </w: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 xml:space="preserve"> Kai Sean Kenneth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764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Working Party on Use of IT in Judicial Process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9E6F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Member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F0A0" w14:textId="77777777" w:rsidR="00DB5F72" w:rsidRPr="00DB5F72" w:rsidRDefault="00DB5F72" w:rsidP="00DB5F72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</w:pPr>
            <w:r w:rsidRPr="00DB5F72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val="en-HK" w:eastAsia="zh-CN"/>
              </w:rPr>
              <w:t>May 2021 - October 2023</w:t>
            </w:r>
          </w:p>
        </w:tc>
      </w:tr>
    </w:tbl>
    <w:p w14:paraId="764FEB1E" w14:textId="77777777" w:rsidR="00DB5F72" w:rsidRPr="00C07BAF" w:rsidRDefault="00DB5F72" w:rsidP="00C07BAF"/>
    <w:sectPr w:rsidR="00DB5F72" w:rsidRPr="00C07BAF" w:rsidSect="005D3FF4">
      <w:headerReference w:type="default" r:id="rId11"/>
      <w:headerReference w:type="first" r:id="rId12"/>
      <w:footerReference w:type="first" r:id="rId13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0480" w14:textId="77777777" w:rsidR="00643F1F" w:rsidRDefault="00643F1F">
      <w:r>
        <w:separator/>
      </w:r>
    </w:p>
  </w:endnote>
  <w:endnote w:type="continuationSeparator" w:id="0">
    <w:p w14:paraId="12585942" w14:textId="77777777" w:rsidR="00643F1F" w:rsidRDefault="0064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F588" w14:textId="77777777" w:rsidR="00643F1F" w:rsidRDefault="00643F1F">
      <w:r>
        <w:separator/>
      </w:r>
    </w:p>
  </w:footnote>
  <w:footnote w:type="continuationSeparator" w:id="0">
    <w:p w14:paraId="500FE203" w14:textId="77777777" w:rsidR="00643F1F" w:rsidRDefault="0064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F0FA" w14:textId="1B950413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2" w:name="_Hlk77669511"/>
    <w:r>
      <w:rPr>
        <w:noProof/>
        <w:lang w:val="en-GB"/>
      </w:rPr>
      <w:drawing>
        <wp:inline distT="0" distB="0" distL="0" distR="0" wp14:anchorId="28DAE373" wp14:editId="3ECA0E3D">
          <wp:extent cx="5731510" cy="92265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2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C4D4" w14:textId="43264FAA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2FCB0BEB">
          <wp:extent cx="5731510" cy="949960"/>
          <wp:effectExtent l="0" t="0" r="254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5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F1204"/>
    <w:multiLevelType w:val="hybridMultilevel"/>
    <w:tmpl w:val="F642E9D6"/>
    <w:lvl w:ilvl="0" w:tplc="76D08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5205"/>
    <w:multiLevelType w:val="hybridMultilevel"/>
    <w:tmpl w:val="7BD8AFDA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80F45"/>
    <w:multiLevelType w:val="hybridMultilevel"/>
    <w:tmpl w:val="455C4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6FD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6" w15:restartNumberingAfterBreak="0">
    <w:nsid w:val="48D60F55"/>
    <w:multiLevelType w:val="hybridMultilevel"/>
    <w:tmpl w:val="DFFA14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8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B5A105D"/>
    <w:multiLevelType w:val="hybridMultilevel"/>
    <w:tmpl w:val="20E43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091BC">
      <w:start w:val="1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DA7A4C">
      <w:start w:val="1"/>
      <w:numFmt w:val="upperLetter"/>
      <w:lvlText w:val="(%4)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B88091BC">
      <w:start w:val="1"/>
      <w:numFmt w:val="bullet"/>
      <w:lvlText w:val="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  <w:sz w:val="24"/>
      </w:rPr>
    </w:lvl>
    <w:lvl w:ilvl="5" w:tplc="08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1844633"/>
    <w:multiLevelType w:val="hybridMultilevel"/>
    <w:tmpl w:val="B65A4FB0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8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9"/>
  </w:num>
  <w:num w:numId="6">
    <w:abstractNumId w:val="24"/>
  </w:num>
  <w:num w:numId="7">
    <w:abstractNumId w:val="18"/>
  </w:num>
  <w:num w:numId="8">
    <w:abstractNumId w:val="4"/>
  </w:num>
  <w:num w:numId="9">
    <w:abstractNumId w:val="8"/>
  </w:num>
  <w:num w:numId="10">
    <w:abstractNumId w:val="2"/>
  </w:num>
  <w:num w:numId="11">
    <w:abstractNumId w:val="19"/>
  </w:num>
  <w:num w:numId="12">
    <w:abstractNumId w:val="22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15"/>
  </w:num>
  <w:num w:numId="25">
    <w:abstractNumId w:val="20"/>
  </w:num>
  <w:num w:numId="26">
    <w:abstractNumId w:val="11"/>
  </w:num>
  <w:num w:numId="27">
    <w:abstractNumId w:val="14"/>
  </w:num>
  <w:num w:numId="28">
    <w:abstractNumId w:val="16"/>
  </w:num>
  <w:num w:numId="29">
    <w:abstractNumId w:val="2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143D1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14EF"/>
    <w:rsid w:val="000C1AA0"/>
    <w:rsid w:val="000D0A14"/>
    <w:rsid w:val="000D0DAE"/>
    <w:rsid w:val="000D4497"/>
    <w:rsid w:val="000D700C"/>
    <w:rsid w:val="000D74CA"/>
    <w:rsid w:val="000E3E82"/>
    <w:rsid w:val="000E5B06"/>
    <w:rsid w:val="000F0D38"/>
    <w:rsid w:val="000F3B89"/>
    <w:rsid w:val="000F48C8"/>
    <w:rsid w:val="000F783A"/>
    <w:rsid w:val="000F7EDE"/>
    <w:rsid w:val="00100B46"/>
    <w:rsid w:val="00102E52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355DF"/>
    <w:rsid w:val="001402CF"/>
    <w:rsid w:val="00143701"/>
    <w:rsid w:val="00145EA6"/>
    <w:rsid w:val="00146094"/>
    <w:rsid w:val="00146452"/>
    <w:rsid w:val="001510CC"/>
    <w:rsid w:val="00151601"/>
    <w:rsid w:val="0015344E"/>
    <w:rsid w:val="00154E99"/>
    <w:rsid w:val="001555B1"/>
    <w:rsid w:val="00175E61"/>
    <w:rsid w:val="00181851"/>
    <w:rsid w:val="00182213"/>
    <w:rsid w:val="00184DD1"/>
    <w:rsid w:val="00186F37"/>
    <w:rsid w:val="001911A2"/>
    <w:rsid w:val="00191A48"/>
    <w:rsid w:val="00196C24"/>
    <w:rsid w:val="001A06F1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1182E"/>
    <w:rsid w:val="0031502A"/>
    <w:rsid w:val="00315824"/>
    <w:rsid w:val="00317A3F"/>
    <w:rsid w:val="00317BBB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7A17"/>
    <w:rsid w:val="00474BDB"/>
    <w:rsid w:val="0047793D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6762"/>
    <w:rsid w:val="00584481"/>
    <w:rsid w:val="0058500F"/>
    <w:rsid w:val="00587C17"/>
    <w:rsid w:val="00590B28"/>
    <w:rsid w:val="005919AA"/>
    <w:rsid w:val="00595C68"/>
    <w:rsid w:val="005A1174"/>
    <w:rsid w:val="005A2B57"/>
    <w:rsid w:val="005A59CF"/>
    <w:rsid w:val="005B0FCC"/>
    <w:rsid w:val="005C1B6D"/>
    <w:rsid w:val="005C2914"/>
    <w:rsid w:val="005C6A8C"/>
    <w:rsid w:val="005D3FF4"/>
    <w:rsid w:val="005D5A7E"/>
    <w:rsid w:val="005E0E85"/>
    <w:rsid w:val="005E7BCA"/>
    <w:rsid w:val="005E7CAA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775D5"/>
    <w:rsid w:val="00690CAE"/>
    <w:rsid w:val="00690CE4"/>
    <w:rsid w:val="006B38A6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116FA"/>
    <w:rsid w:val="00716BE1"/>
    <w:rsid w:val="00726B88"/>
    <w:rsid w:val="00727628"/>
    <w:rsid w:val="00733386"/>
    <w:rsid w:val="00735FCA"/>
    <w:rsid w:val="007435D3"/>
    <w:rsid w:val="00762841"/>
    <w:rsid w:val="00762B34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DD5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3C24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64D3"/>
    <w:rsid w:val="00947E68"/>
    <w:rsid w:val="00950114"/>
    <w:rsid w:val="009531F5"/>
    <w:rsid w:val="00955EE6"/>
    <w:rsid w:val="0096114F"/>
    <w:rsid w:val="009754BB"/>
    <w:rsid w:val="009812BC"/>
    <w:rsid w:val="00990639"/>
    <w:rsid w:val="00991388"/>
    <w:rsid w:val="00991D58"/>
    <w:rsid w:val="009934C2"/>
    <w:rsid w:val="00994920"/>
    <w:rsid w:val="00996F07"/>
    <w:rsid w:val="009A00DA"/>
    <w:rsid w:val="009A6B6B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2CB0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7434D"/>
    <w:rsid w:val="00B87033"/>
    <w:rsid w:val="00B910AD"/>
    <w:rsid w:val="00B9281F"/>
    <w:rsid w:val="00B9725D"/>
    <w:rsid w:val="00BB67CB"/>
    <w:rsid w:val="00BB7674"/>
    <w:rsid w:val="00BC010D"/>
    <w:rsid w:val="00BC0530"/>
    <w:rsid w:val="00BC4366"/>
    <w:rsid w:val="00BF4EEE"/>
    <w:rsid w:val="00BF619E"/>
    <w:rsid w:val="00C02BA8"/>
    <w:rsid w:val="00C02DAC"/>
    <w:rsid w:val="00C0437E"/>
    <w:rsid w:val="00C07BAF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B19CF"/>
    <w:rsid w:val="00CB7566"/>
    <w:rsid w:val="00CC2775"/>
    <w:rsid w:val="00CC408E"/>
    <w:rsid w:val="00CC5791"/>
    <w:rsid w:val="00CD547E"/>
    <w:rsid w:val="00CE187F"/>
    <w:rsid w:val="00CE4365"/>
    <w:rsid w:val="00CE5EB6"/>
    <w:rsid w:val="00CE75F2"/>
    <w:rsid w:val="00CF589B"/>
    <w:rsid w:val="00CF60E7"/>
    <w:rsid w:val="00D014F5"/>
    <w:rsid w:val="00D0230A"/>
    <w:rsid w:val="00D06640"/>
    <w:rsid w:val="00D34105"/>
    <w:rsid w:val="00D34B0B"/>
    <w:rsid w:val="00D402C0"/>
    <w:rsid w:val="00D4379A"/>
    <w:rsid w:val="00D44D23"/>
    <w:rsid w:val="00D51042"/>
    <w:rsid w:val="00D6426C"/>
    <w:rsid w:val="00D64E4F"/>
    <w:rsid w:val="00D67299"/>
    <w:rsid w:val="00D77372"/>
    <w:rsid w:val="00D84117"/>
    <w:rsid w:val="00D9077C"/>
    <w:rsid w:val="00D96E59"/>
    <w:rsid w:val="00DA015E"/>
    <w:rsid w:val="00DA5705"/>
    <w:rsid w:val="00DA70D0"/>
    <w:rsid w:val="00DB4B5A"/>
    <w:rsid w:val="00DB4BF6"/>
    <w:rsid w:val="00DB5F72"/>
    <w:rsid w:val="00DD15B7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1B92"/>
    <w:rsid w:val="00E4256E"/>
    <w:rsid w:val="00E428F4"/>
    <w:rsid w:val="00E437F8"/>
    <w:rsid w:val="00E46518"/>
    <w:rsid w:val="00E515D0"/>
    <w:rsid w:val="00E516D3"/>
    <w:rsid w:val="00E51CCE"/>
    <w:rsid w:val="00E53E99"/>
    <w:rsid w:val="00E56FF1"/>
    <w:rsid w:val="00E70169"/>
    <w:rsid w:val="00E7136E"/>
    <w:rsid w:val="00E73EF4"/>
    <w:rsid w:val="00E74ADB"/>
    <w:rsid w:val="00E77C04"/>
    <w:rsid w:val="00E90180"/>
    <w:rsid w:val="00E91851"/>
    <w:rsid w:val="00EA6956"/>
    <w:rsid w:val="00EB5340"/>
    <w:rsid w:val="00EB62D5"/>
    <w:rsid w:val="00EC20F6"/>
    <w:rsid w:val="00EC2AEC"/>
    <w:rsid w:val="00EC558E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9760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80276-1F92-42E9-9411-EFFB47B7FD8C}">
  <ds:schemaRefs>
    <ds:schemaRef ds:uri="59b0c3b1-66bc-4fb6-8d02-5891090d749d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f1989e-ccbd-48d8-8b2f-1e7e10f3a36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E04218-8A53-4EB4-9E0F-11F2F00E7D33}"/>
</file>

<file path=customXml/itemProps4.xml><?xml version="1.0" encoding="utf-8"?>
<ds:datastoreItem xmlns:ds="http://schemas.openxmlformats.org/officeDocument/2006/customXml" ds:itemID="{E4640F7F-EEDD-48CE-B192-23373B4E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1548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9956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Cathy LEUNG</cp:lastModifiedBy>
  <cp:revision>3</cp:revision>
  <cp:lastPrinted>2023-01-19T09:52:00Z</cp:lastPrinted>
  <dcterms:created xsi:type="dcterms:W3CDTF">2024-02-02T01:17:00Z</dcterms:created>
  <dcterms:modified xsi:type="dcterms:W3CDTF">2024-02-02T01:18:00Z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