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B594" w14:textId="77F3DB66" w:rsidR="002A61ED" w:rsidRPr="006E398C" w:rsidRDefault="00A83D3D">
      <w:pPr>
        <w:rPr>
          <w:rFonts w:cs="Times New Roman"/>
          <w:b/>
          <w:bCs/>
        </w:rPr>
      </w:pPr>
      <w:r>
        <w:rPr>
          <w:rFonts w:cs="Times New Roman"/>
          <w:b/>
          <w:bCs/>
          <w:u w:val="single"/>
        </w:rPr>
        <w:t>Responses to q</w:t>
      </w:r>
      <w:r w:rsidR="0062015E" w:rsidRPr="006E398C">
        <w:rPr>
          <w:rFonts w:cs="Times New Roman"/>
          <w:b/>
          <w:bCs/>
          <w:u w:val="single"/>
        </w:rPr>
        <w:t xml:space="preserve">uestions received during </w:t>
      </w:r>
      <w:r w:rsidR="006E398C" w:rsidRPr="006E398C">
        <w:rPr>
          <w:rFonts w:cs="Times New Roman"/>
          <w:b/>
          <w:bCs/>
          <w:u w:val="single"/>
        </w:rPr>
        <w:t>presentation on 11 February 2026</w:t>
      </w:r>
    </w:p>
    <w:p w14:paraId="2147C9D6" w14:textId="77777777" w:rsidR="006E398C" w:rsidRDefault="006E398C">
      <w:pPr>
        <w:rPr>
          <w:rFonts w:cs="Times New Roman"/>
        </w:rPr>
      </w:pPr>
    </w:p>
    <w:tbl>
      <w:tblPr>
        <w:tblStyle w:val="TableGrid"/>
        <w:tblW w:w="0" w:type="auto"/>
        <w:tblLook w:val="04A0" w:firstRow="1" w:lastRow="0" w:firstColumn="1" w:lastColumn="0" w:noHBand="0" w:noVBand="1"/>
      </w:tblPr>
      <w:tblGrid>
        <w:gridCol w:w="562"/>
        <w:gridCol w:w="5529"/>
        <w:gridCol w:w="7857"/>
      </w:tblGrid>
      <w:tr w:rsidR="006E398C" w:rsidRPr="002D5B83" w14:paraId="681BF5EB" w14:textId="77777777" w:rsidTr="184D0958">
        <w:trPr>
          <w:tblHeader/>
        </w:trPr>
        <w:tc>
          <w:tcPr>
            <w:tcW w:w="562" w:type="dxa"/>
          </w:tcPr>
          <w:p w14:paraId="1D62C58E" w14:textId="77777777" w:rsidR="006E398C" w:rsidRPr="002D5B83" w:rsidRDefault="006E398C" w:rsidP="004810C9">
            <w:pPr>
              <w:pStyle w:val="ListParagraph"/>
              <w:ind w:left="480"/>
              <w:rPr>
                <w:rFonts w:cs="Times New Roman"/>
              </w:rPr>
            </w:pPr>
          </w:p>
        </w:tc>
        <w:tc>
          <w:tcPr>
            <w:tcW w:w="5529" w:type="dxa"/>
          </w:tcPr>
          <w:p w14:paraId="7141A9E1" w14:textId="77777777" w:rsidR="006E398C" w:rsidRPr="005D04B1" w:rsidRDefault="006E398C" w:rsidP="004810C9">
            <w:pPr>
              <w:rPr>
                <w:rFonts w:eastAsia="PMingLiU" w:cs="Times New Roman"/>
                <w:b/>
                <w:bCs/>
                <w:color w:val="000000"/>
              </w:rPr>
            </w:pPr>
            <w:r w:rsidRPr="005D04B1">
              <w:rPr>
                <w:rFonts w:eastAsia="PMingLiU" w:cs="Times New Roman"/>
                <w:b/>
                <w:bCs/>
                <w:color w:val="000000"/>
              </w:rPr>
              <w:t>Question</w:t>
            </w:r>
          </w:p>
        </w:tc>
        <w:tc>
          <w:tcPr>
            <w:tcW w:w="7857" w:type="dxa"/>
          </w:tcPr>
          <w:p w14:paraId="7F1F2002" w14:textId="77777777" w:rsidR="006E398C" w:rsidRPr="005D04B1" w:rsidRDefault="006E398C" w:rsidP="004810C9">
            <w:pPr>
              <w:rPr>
                <w:rFonts w:cs="Times New Roman"/>
                <w:b/>
                <w:bCs/>
              </w:rPr>
            </w:pPr>
            <w:r w:rsidRPr="005D04B1">
              <w:rPr>
                <w:rFonts w:cs="Times New Roman"/>
                <w:b/>
                <w:bCs/>
              </w:rPr>
              <w:t>Response</w:t>
            </w:r>
          </w:p>
        </w:tc>
      </w:tr>
      <w:tr w:rsidR="006E398C" w:rsidRPr="002D5B83" w14:paraId="5EDCFAC4" w14:textId="77777777" w:rsidTr="184D0958">
        <w:tc>
          <w:tcPr>
            <w:tcW w:w="562" w:type="dxa"/>
          </w:tcPr>
          <w:p w14:paraId="13B628B1" w14:textId="77777777" w:rsidR="006E398C" w:rsidRPr="002D5B83" w:rsidRDefault="006E398C" w:rsidP="004810C9">
            <w:pPr>
              <w:pStyle w:val="ListParagraph"/>
              <w:numPr>
                <w:ilvl w:val="0"/>
                <w:numId w:val="1"/>
              </w:numPr>
              <w:rPr>
                <w:rFonts w:cs="Times New Roman"/>
              </w:rPr>
            </w:pPr>
          </w:p>
        </w:tc>
        <w:tc>
          <w:tcPr>
            <w:tcW w:w="5529" w:type="dxa"/>
          </w:tcPr>
          <w:p w14:paraId="4E43CC7E" w14:textId="2ED97D08" w:rsidR="006E398C" w:rsidRPr="002D5B83" w:rsidRDefault="002C5F59" w:rsidP="004810C9">
            <w:pPr>
              <w:rPr>
                <w:rFonts w:cs="Times New Roman"/>
              </w:rPr>
            </w:pPr>
            <w:r>
              <w:rPr>
                <w:rFonts w:eastAsia="PMingLiU" w:cs="Times New Roman"/>
                <w:color w:val="000000"/>
              </w:rPr>
              <w:t>P</w:t>
            </w:r>
            <w:r w:rsidR="006E398C" w:rsidRPr="002D5B83">
              <w:rPr>
                <w:rFonts w:eastAsia="PMingLiU" w:cs="Times New Roman"/>
                <w:color w:val="000000"/>
              </w:rPr>
              <w:t xml:space="preserve">roperty holding company - can that company </w:t>
            </w:r>
            <w:r w:rsidR="003B0FE1" w:rsidRPr="002D5B83">
              <w:rPr>
                <w:rFonts w:eastAsia="PMingLiU" w:cs="Times New Roman"/>
                <w:color w:val="000000"/>
              </w:rPr>
              <w:t>have</w:t>
            </w:r>
            <w:r w:rsidR="006E398C" w:rsidRPr="002D5B83">
              <w:rPr>
                <w:rFonts w:eastAsia="PMingLiU" w:cs="Times New Roman"/>
                <w:color w:val="000000"/>
              </w:rPr>
              <w:t xml:space="preserve"> other business operation, or does it mean that it needs to be property holding only?</w:t>
            </w:r>
          </w:p>
        </w:tc>
        <w:tc>
          <w:tcPr>
            <w:tcW w:w="7857" w:type="dxa"/>
          </w:tcPr>
          <w:p w14:paraId="1A08CE79" w14:textId="77777777" w:rsidR="006E398C" w:rsidRPr="000A76AB" w:rsidRDefault="006E398C" w:rsidP="004810C9">
            <w:pPr>
              <w:rPr>
                <w:rFonts w:cs="Times New Roman"/>
              </w:rPr>
            </w:pPr>
            <w:r>
              <w:rPr>
                <w:rFonts w:cs="Times New Roman"/>
              </w:rPr>
              <w:t xml:space="preserve">As defined in the Proposal, a “Property Holding Company” is </w:t>
            </w:r>
            <w:r w:rsidRPr="000A76AB">
              <w:rPr>
                <w:rFonts w:cs="Times New Roman"/>
              </w:rPr>
              <w:t>a body corporate:</w:t>
            </w:r>
          </w:p>
          <w:p w14:paraId="5EE5C37C" w14:textId="77777777" w:rsidR="006E398C" w:rsidRPr="000A76AB" w:rsidRDefault="006E398C" w:rsidP="004810C9">
            <w:pPr>
              <w:rPr>
                <w:rFonts w:cs="Times New Roman"/>
              </w:rPr>
            </w:pPr>
            <w:r w:rsidRPr="000A76AB">
              <w:rPr>
                <w:rFonts w:cs="Times New Roman"/>
              </w:rPr>
              <w:t>(a)</w:t>
            </w:r>
            <w:r w:rsidRPr="000A76AB">
              <w:rPr>
                <w:rFonts w:cs="Times New Roman"/>
              </w:rPr>
              <w:tab/>
              <w:t>which is established for the sole purpose of holding and investing in real properties, including but not limited to the Property;</w:t>
            </w:r>
          </w:p>
          <w:p w14:paraId="2F89497C" w14:textId="77777777" w:rsidR="006E398C" w:rsidRPr="000A76AB" w:rsidRDefault="006E398C" w:rsidP="004810C9">
            <w:pPr>
              <w:rPr>
                <w:rFonts w:cs="Times New Roman"/>
              </w:rPr>
            </w:pPr>
            <w:r w:rsidRPr="000A76AB">
              <w:rPr>
                <w:rFonts w:cs="Times New Roman"/>
              </w:rPr>
              <w:t>(b)</w:t>
            </w:r>
            <w:r w:rsidRPr="000A76AB">
              <w:rPr>
                <w:rFonts w:cs="Times New Roman"/>
              </w:rPr>
              <w:tab/>
              <w:t>whose ultimate shareholder(s) is/are natural person(s); and</w:t>
            </w:r>
          </w:p>
          <w:p w14:paraId="40D4E0EE" w14:textId="77777777" w:rsidR="006E398C" w:rsidRDefault="006E398C" w:rsidP="004810C9">
            <w:pPr>
              <w:rPr>
                <w:rFonts w:cs="Times New Roman"/>
              </w:rPr>
            </w:pPr>
            <w:r w:rsidRPr="000A76AB">
              <w:rPr>
                <w:rFonts w:cs="Times New Roman"/>
              </w:rPr>
              <w:t>(c)</w:t>
            </w:r>
            <w:r w:rsidRPr="000A76AB">
              <w:rPr>
                <w:rFonts w:cs="Times New Roman"/>
              </w:rPr>
              <w:tab/>
              <w:t>whose direct and indirect corporate shareholder(s) (other than the ultimate shareholder(s)) do not have any operating business.</w:t>
            </w:r>
          </w:p>
          <w:p w14:paraId="41C5DDDB" w14:textId="77777777" w:rsidR="006E398C" w:rsidRPr="002D5B83" w:rsidRDefault="006E398C" w:rsidP="004810C9">
            <w:pPr>
              <w:rPr>
                <w:rFonts w:cs="Times New Roman"/>
              </w:rPr>
            </w:pPr>
            <w:r>
              <w:rPr>
                <w:rFonts w:cs="Times New Roman"/>
              </w:rPr>
              <w:t xml:space="preserve"> </w:t>
            </w:r>
          </w:p>
        </w:tc>
      </w:tr>
      <w:tr w:rsidR="006E398C" w:rsidRPr="002D5B83" w14:paraId="00AD567C" w14:textId="77777777" w:rsidTr="184D0958">
        <w:tc>
          <w:tcPr>
            <w:tcW w:w="562" w:type="dxa"/>
          </w:tcPr>
          <w:p w14:paraId="5E8D13BB" w14:textId="77777777" w:rsidR="006E398C" w:rsidRPr="002D5B83" w:rsidRDefault="006E398C" w:rsidP="004810C9">
            <w:pPr>
              <w:pStyle w:val="ListParagraph"/>
              <w:numPr>
                <w:ilvl w:val="0"/>
                <w:numId w:val="1"/>
              </w:numPr>
              <w:rPr>
                <w:rFonts w:cs="Times New Roman"/>
              </w:rPr>
            </w:pPr>
          </w:p>
        </w:tc>
        <w:tc>
          <w:tcPr>
            <w:tcW w:w="5529" w:type="dxa"/>
          </w:tcPr>
          <w:p w14:paraId="653AE7AA" w14:textId="197AB3B7" w:rsidR="006E398C" w:rsidRPr="002D5B83" w:rsidRDefault="006E398C" w:rsidP="004810C9">
            <w:pPr>
              <w:rPr>
                <w:rFonts w:cs="Times New Roman"/>
              </w:rPr>
            </w:pPr>
            <w:r w:rsidRPr="002D5B83">
              <w:rPr>
                <w:rFonts w:eastAsia="PMingLiU" w:cs="Times New Roman"/>
                <w:color w:val="000000"/>
              </w:rPr>
              <w:t xml:space="preserve">(a) Nowadays, many banks' offices are not in Kowloon Bay </w:t>
            </w:r>
            <w:proofErr w:type="spellStart"/>
            <w:r w:rsidRPr="002D5B83">
              <w:rPr>
                <w:rFonts w:eastAsia="PMingLiU" w:cs="Times New Roman"/>
                <w:color w:val="000000"/>
              </w:rPr>
              <w:t>etc</w:t>
            </w:r>
            <w:proofErr w:type="spellEnd"/>
            <w:r w:rsidRPr="002D5B83">
              <w:rPr>
                <w:rFonts w:eastAsia="PMingLiU" w:cs="Times New Roman"/>
                <w:color w:val="000000"/>
              </w:rPr>
              <w:t>, and thus, if the CHATS Advice only received at 16:55, it is difficult for us to deliver the same by 17:30</w:t>
            </w:r>
            <w:r w:rsidR="003B0FE1">
              <w:rPr>
                <w:rFonts w:eastAsia="PMingLiU" w:cs="Times New Roman"/>
                <w:color w:val="000000"/>
              </w:rPr>
              <w:t>.</w:t>
            </w:r>
            <w:r w:rsidRPr="002D5B83">
              <w:rPr>
                <w:rFonts w:eastAsia="PMingLiU" w:cs="Times New Roman"/>
                <w:color w:val="000000"/>
              </w:rPr>
              <w:t xml:space="preserve"> </w:t>
            </w:r>
            <w:r w:rsidRPr="002D5B83">
              <w:rPr>
                <w:rFonts w:eastAsia="PMingLiU" w:cs="Times New Roman"/>
                <w:color w:val="000000"/>
              </w:rPr>
              <w:br/>
              <w:t xml:space="preserve">(b) So, for the example just mentioned, that the balance of purchase </w:t>
            </w:r>
            <w:r w:rsidR="003B0FE1">
              <w:rPr>
                <w:rFonts w:eastAsia="PMingLiU" w:cs="Times New Roman"/>
                <w:color w:val="000000"/>
              </w:rPr>
              <w:t xml:space="preserve">is </w:t>
            </w:r>
            <w:r w:rsidRPr="002D5B83">
              <w:rPr>
                <w:rFonts w:eastAsia="PMingLiU" w:cs="Times New Roman"/>
                <w:color w:val="000000"/>
              </w:rPr>
              <w:t>not sufficient to pay the redemption money (but an additional cheque is required), then it thus mean that all CHATS Advice and also such redemption cheques have to be delivered to VMI by 17:30.  But existing situation</w:t>
            </w:r>
            <w:r w:rsidR="003B0FE1">
              <w:rPr>
                <w:rFonts w:eastAsia="PMingLiU" w:cs="Times New Roman"/>
                <w:color w:val="000000"/>
              </w:rPr>
              <w:t xml:space="preserve"> is that</w:t>
            </w:r>
            <w:r w:rsidRPr="002D5B83">
              <w:rPr>
                <w:rFonts w:eastAsia="PMingLiU" w:cs="Times New Roman"/>
                <w:color w:val="000000"/>
              </w:rPr>
              <w:t xml:space="preserve"> Mortgagee Banks requiring redemption money to be paid to them far before 17:30.</w:t>
            </w:r>
          </w:p>
        </w:tc>
        <w:tc>
          <w:tcPr>
            <w:tcW w:w="7857" w:type="dxa"/>
          </w:tcPr>
          <w:p w14:paraId="1FD652D4" w14:textId="77777777" w:rsidR="006E398C" w:rsidRPr="002D5B83" w:rsidRDefault="006E398C" w:rsidP="004810C9">
            <w:pPr>
              <w:rPr>
                <w:rFonts w:cs="Times New Roman"/>
              </w:rPr>
            </w:pPr>
            <w:r w:rsidRPr="002D5B83">
              <w:rPr>
                <w:rFonts w:cs="Times New Roman"/>
              </w:rPr>
              <w:t>(a) Banks, including VMI &amp; VAM, accept CHATS Advice sent via physical or digital channels.</w:t>
            </w:r>
          </w:p>
          <w:p w14:paraId="7C346255" w14:textId="4D83939E" w:rsidR="006E398C" w:rsidRPr="002D5B83" w:rsidRDefault="6219C1EF" w:rsidP="004810C9">
            <w:pPr>
              <w:rPr>
                <w:rFonts w:cs="Times New Roman"/>
              </w:rPr>
            </w:pPr>
            <w:r w:rsidRPr="184D0958">
              <w:rPr>
                <w:rFonts w:cs="Times New Roman"/>
              </w:rPr>
              <w:t xml:space="preserve">(b) </w:t>
            </w:r>
            <w:r w:rsidR="3F206282" w:rsidRPr="184D0958">
              <w:rPr>
                <w:rFonts w:cs="Times New Roman"/>
              </w:rPr>
              <w:t xml:space="preserve">In terms of the timing requirements for provision of redemption </w:t>
            </w:r>
            <w:r w:rsidR="005C538C">
              <w:rPr>
                <w:rFonts w:cs="Times New Roman"/>
              </w:rPr>
              <w:t>ch</w:t>
            </w:r>
            <w:r w:rsidR="0057132E">
              <w:rPr>
                <w:rFonts w:cs="Times New Roman"/>
              </w:rPr>
              <w:t>e</w:t>
            </w:r>
            <w:r w:rsidR="005C538C">
              <w:rPr>
                <w:rFonts w:cs="Times New Roman"/>
              </w:rPr>
              <w:t>ques</w:t>
            </w:r>
            <w:r w:rsidR="3F206282" w:rsidRPr="184D0958">
              <w:rPr>
                <w:rFonts w:cs="Times New Roman"/>
              </w:rPr>
              <w:t>, i</w:t>
            </w:r>
            <w:r w:rsidRPr="184D0958">
              <w:rPr>
                <w:rFonts w:cs="Times New Roman"/>
              </w:rPr>
              <w:t xml:space="preserve">t </w:t>
            </w:r>
            <w:r w:rsidR="088F4FC4" w:rsidRPr="184D0958">
              <w:rPr>
                <w:rFonts w:cs="Times New Roman"/>
              </w:rPr>
              <w:t>depends on the</w:t>
            </w:r>
            <w:r w:rsidRPr="184D0958">
              <w:rPr>
                <w:rFonts w:cs="Times New Roman"/>
              </w:rPr>
              <w:t xml:space="preserve"> practice </w:t>
            </w:r>
            <w:r w:rsidR="760F0DC9" w:rsidRPr="184D0958">
              <w:rPr>
                <w:rFonts w:cs="Times New Roman"/>
              </w:rPr>
              <w:t>of</w:t>
            </w:r>
            <w:r w:rsidRPr="184D0958">
              <w:rPr>
                <w:rFonts w:cs="Times New Roman"/>
              </w:rPr>
              <w:t xml:space="preserve"> </w:t>
            </w:r>
            <w:r w:rsidR="5CFC82B3" w:rsidRPr="184D0958">
              <w:rPr>
                <w:rFonts w:cs="Times New Roman"/>
              </w:rPr>
              <w:t>individual banks</w:t>
            </w:r>
            <w:r w:rsidRPr="184D0958">
              <w:rPr>
                <w:rFonts w:cs="Times New Roman"/>
              </w:rPr>
              <w:t>.</w:t>
            </w:r>
          </w:p>
        </w:tc>
      </w:tr>
      <w:tr w:rsidR="006E398C" w:rsidRPr="002D5B83" w14:paraId="2100AB48" w14:textId="77777777" w:rsidTr="184D0958">
        <w:tc>
          <w:tcPr>
            <w:tcW w:w="562" w:type="dxa"/>
          </w:tcPr>
          <w:p w14:paraId="14DB936A" w14:textId="77777777" w:rsidR="006E398C" w:rsidRPr="002D5B83" w:rsidRDefault="006E398C" w:rsidP="004810C9">
            <w:pPr>
              <w:pStyle w:val="ListParagraph"/>
              <w:numPr>
                <w:ilvl w:val="0"/>
                <w:numId w:val="1"/>
              </w:numPr>
              <w:rPr>
                <w:rFonts w:cs="Times New Roman"/>
              </w:rPr>
            </w:pPr>
          </w:p>
        </w:tc>
        <w:tc>
          <w:tcPr>
            <w:tcW w:w="5529" w:type="dxa"/>
          </w:tcPr>
          <w:p w14:paraId="46B2FE1C" w14:textId="1762AE7F" w:rsidR="006E398C" w:rsidRPr="002D5B83" w:rsidRDefault="002C5F59" w:rsidP="004810C9">
            <w:pPr>
              <w:rPr>
                <w:rFonts w:cs="Times New Roman"/>
              </w:rPr>
            </w:pPr>
            <w:r>
              <w:rPr>
                <w:rFonts w:eastAsia="PMingLiU" w:cs="Times New Roman"/>
                <w:color w:val="000000"/>
              </w:rPr>
              <w:t>C</w:t>
            </w:r>
            <w:r w:rsidR="006E398C" w:rsidRPr="002D5B83">
              <w:rPr>
                <w:rFonts w:eastAsia="PMingLiU" w:cs="Times New Roman"/>
                <w:color w:val="000000"/>
              </w:rPr>
              <w:t>an vendors request PMI to split the purchase money and send to more than one VMI as there may be more than one vendor?</w:t>
            </w:r>
          </w:p>
        </w:tc>
        <w:tc>
          <w:tcPr>
            <w:tcW w:w="7857" w:type="dxa"/>
          </w:tcPr>
          <w:p w14:paraId="5BCB4AC7" w14:textId="77777777" w:rsidR="006E398C" w:rsidRPr="002D5B83" w:rsidRDefault="006E398C" w:rsidP="004810C9">
            <w:pPr>
              <w:rPr>
                <w:rFonts w:cs="Times New Roman"/>
              </w:rPr>
            </w:pPr>
            <w:r w:rsidRPr="002D5B83">
              <w:rPr>
                <w:rFonts w:cs="Times New Roman"/>
              </w:rPr>
              <w:t>If there are two or more VMIs, the transaction is out of scope of PAPT for S&amp;P.</w:t>
            </w:r>
          </w:p>
        </w:tc>
      </w:tr>
      <w:tr w:rsidR="006E398C" w:rsidRPr="002D5B83" w14:paraId="629F4911" w14:textId="77777777" w:rsidTr="184D0958">
        <w:tc>
          <w:tcPr>
            <w:tcW w:w="562" w:type="dxa"/>
          </w:tcPr>
          <w:p w14:paraId="31B7ADB8" w14:textId="77777777" w:rsidR="006E398C" w:rsidRPr="002D5B83" w:rsidRDefault="006E398C" w:rsidP="004810C9">
            <w:pPr>
              <w:pStyle w:val="ListParagraph"/>
              <w:numPr>
                <w:ilvl w:val="0"/>
                <w:numId w:val="1"/>
              </w:numPr>
              <w:rPr>
                <w:rFonts w:cs="Times New Roman"/>
              </w:rPr>
            </w:pPr>
          </w:p>
        </w:tc>
        <w:tc>
          <w:tcPr>
            <w:tcW w:w="5529" w:type="dxa"/>
          </w:tcPr>
          <w:p w14:paraId="6E902709" w14:textId="2729339E" w:rsidR="006E398C" w:rsidRPr="002D5B83" w:rsidRDefault="002C5F59" w:rsidP="004810C9">
            <w:pPr>
              <w:rPr>
                <w:rFonts w:cs="Times New Roman"/>
              </w:rPr>
            </w:pPr>
            <w:r>
              <w:rPr>
                <w:rFonts w:eastAsia="PMingLiU" w:cs="Times New Roman"/>
                <w:color w:val="000000"/>
              </w:rPr>
              <w:t>C</w:t>
            </w:r>
            <w:r w:rsidR="006E398C" w:rsidRPr="002D5B83">
              <w:rPr>
                <w:rFonts w:eastAsia="PMingLiU" w:cs="Times New Roman"/>
                <w:color w:val="000000"/>
              </w:rPr>
              <w:t xml:space="preserve">an Vendor or Purchaser opt out or cancel the PAPT </w:t>
            </w:r>
            <w:r w:rsidR="006E398C" w:rsidRPr="002D5B83">
              <w:rPr>
                <w:rFonts w:eastAsia="PMingLiU" w:cs="Times New Roman"/>
                <w:color w:val="000000"/>
              </w:rPr>
              <w:lastRenderedPageBreak/>
              <w:t>arrangement any time though the provisional agreement has elected to follow PAPT?</w:t>
            </w:r>
          </w:p>
        </w:tc>
        <w:tc>
          <w:tcPr>
            <w:tcW w:w="7857" w:type="dxa"/>
          </w:tcPr>
          <w:p w14:paraId="2B367124" w14:textId="5DB7B474" w:rsidR="006E398C" w:rsidRPr="002D5B83" w:rsidRDefault="00A65C20" w:rsidP="004810C9">
            <w:pPr>
              <w:rPr>
                <w:rFonts w:cs="Times New Roman"/>
              </w:rPr>
            </w:pPr>
            <w:r>
              <w:rPr>
                <w:rFonts w:cs="Times New Roman"/>
              </w:rPr>
              <w:lastRenderedPageBreak/>
              <w:t>I</w:t>
            </w:r>
            <w:r w:rsidR="006E398C">
              <w:rPr>
                <w:rFonts w:cs="Times New Roman"/>
              </w:rPr>
              <w:t xml:space="preserve">f </w:t>
            </w:r>
            <w:r w:rsidR="006E398C" w:rsidRPr="002D5B83">
              <w:rPr>
                <w:rFonts w:cs="Times New Roman"/>
              </w:rPr>
              <w:t>PSPA</w:t>
            </w:r>
            <w:r>
              <w:rPr>
                <w:rFonts w:cs="Times New Roman"/>
              </w:rPr>
              <w:t xml:space="preserve"> and </w:t>
            </w:r>
            <w:r w:rsidR="006E398C" w:rsidRPr="002D5B83">
              <w:rPr>
                <w:rFonts w:cs="Times New Roman"/>
              </w:rPr>
              <w:t>FSPA with PAPT clauses</w:t>
            </w:r>
            <w:r w:rsidR="006E398C">
              <w:rPr>
                <w:rFonts w:cs="Times New Roman"/>
              </w:rPr>
              <w:t xml:space="preserve"> have been signed</w:t>
            </w:r>
            <w:r w:rsidR="006E398C" w:rsidRPr="002D5B83">
              <w:rPr>
                <w:rFonts w:cs="Times New Roman"/>
              </w:rPr>
              <w:t xml:space="preserve">, </w:t>
            </w:r>
            <w:r w:rsidR="006E398C">
              <w:rPr>
                <w:rFonts w:cs="Times New Roman"/>
              </w:rPr>
              <w:t xml:space="preserve">the </w:t>
            </w:r>
            <w:r w:rsidR="006E398C" w:rsidRPr="002D5B83">
              <w:rPr>
                <w:rFonts w:cs="Times New Roman"/>
              </w:rPr>
              <w:t xml:space="preserve">Purchaser / Vendor can </w:t>
            </w:r>
            <w:r w:rsidR="006E398C" w:rsidRPr="002D5B83">
              <w:rPr>
                <w:rFonts w:cs="Times New Roman"/>
              </w:rPr>
              <w:lastRenderedPageBreak/>
              <w:t xml:space="preserve">opt out </w:t>
            </w:r>
            <w:r w:rsidR="006E398C">
              <w:rPr>
                <w:rFonts w:cs="Times New Roman"/>
              </w:rPr>
              <w:t xml:space="preserve">on or before </w:t>
            </w:r>
            <w:r w:rsidR="006E398C" w:rsidRPr="002D5B83">
              <w:rPr>
                <w:rFonts w:cs="Times New Roman"/>
              </w:rPr>
              <w:t>Dday-8.</w:t>
            </w:r>
          </w:p>
        </w:tc>
      </w:tr>
      <w:tr w:rsidR="006E398C" w:rsidRPr="002D5B83" w14:paraId="3AECDE88" w14:textId="77777777" w:rsidTr="184D0958">
        <w:tc>
          <w:tcPr>
            <w:tcW w:w="562" w:type="dxa"/>
          </w:tcPr>
          <w:p w14:paraId="13C30CF6" w14:textId="77777777" w:rsidR="006E398C" w:rsidRPr="002D5B83" w:rsidRDefault="006E398C" w:rsidP="004810C9">
            <w:pPr>
              <w:pStyle w:val="ListParagraph"/>
              <w:numPr>
                <w:ilvl w:val="0"/>
                <w:numId w:val="1"/>
              </w:numPr>
              <w:rPr>
                <w:rFonts w:cs="Times New Roman"/>
              </w:rPr>
            </w:pPr>
          </w:p>
        </w:tc>
        <w:tc>
          <w:tcPr>
            <w:tcW w:w="5529" w:type="dxa"/>
          </w:tcPr>
          <w:p w14:paraId="3CD4EF8A" w14:textId="134D3EB6" w:rsidR="006E398C" w:rsidRPr="002D5B83" w:rsidRDefault="006E398C" w:rsidP="004810C9">
            <w:pPr>
              <w:rPr>
                <w:rFonts w:cs="Times New Roman"/>
              </w:rPr>
            </w:pPr>
            <w:r w:rsidRPr="002D5B83">
              <w:rPr>
                <w:rFonts w:eastAsia="PMingLiU" w:cs="Times New Roman"/>
                <w:color w:val="000000"/>
              </w:rPr>
              <w:t xml:space="preserve">If the Vendor comprises more than one </w:t>
            </w:r>
            <w:proofErr w:type="gramStart"/>
            <w:r w:rsidRPr="002D5B83">
              <w:rPr>
                <w:rFonts w:eastAsia="PMingLiU" w:cs="Times New Roman"/>
                <w:color w:val="000000"/>
              </w:rPr>
              <w:t>persons</w:t>
            </w:r>
            <w:proofErr w:type="gramEnd"/>
            <w:r w:rsidRPr="002D5B83">
              <w:rPr>
                <w:rFonts w:eastAsia="PMingLiU" w:cs="Times New Roman"/>
                <w:color w:val="000000"/>
              </w:rPr>
              <w:t xml:space="preserve">, must they have a joint account before they could receive the surplus sale </w:t>
            </w:r>
            <w:proofErr w:type="gramStart"/>
            <w:r w:rsidRPr="002D5B83">
              <w:rPr>
                <w:rFonts w:eastAsia="PMingLiU" w:cs="Times New Roman"/>
                <w:color w:val="000000"/>
              </w:rPr>
              <w:t>proceeds ?</w:t>
            </w:r>
            <w:proofErr w:type="gramEnd"/>
          </w:p>
        </w:tc>
        <w:tc>
          <w:tcPr>
            <w:tcW w:w="7857" w:type="dxa"/>
          </w:tcPr>
          <w:p w14:paraId="1121062E" w14:textId="41B94587" w:rsidR="006E398C" w:rsidRPr="002D5B83" w:rsidRDefault="49C722CD" w:rsidP="184D0958">
            <w:pPr>
              <w:rPr>
                <w:rFonts w:cs="Times New Roman"/>
              </w:rPr>
            </w:pPr>
            <w:proofErr w:type="gramStart"/>
            <w:r w:rsidRPr="184D0958">
              <w:rPr>
                <w:rFonts w:cs="Times New Roman"/>
              </w:rPr>
              <w:t>In the event that</w:t>
            </w:r>
            <w:proofErr w:type="gramEnd"/>
            <w:r w:rsidRPr="184D0958">
              <w:rPr>
                <w:rFonts w:cs="Times New Roman"/>
              </w:rPr>
              <w:t xml:space="preserve"> the property is sold by joint-Vendors, the VMI/VAM shall transfer the relevant funds to one bank account only, which shall be maintained in the name of at least one of the joint Vendors. </w:t>
            </w:r>
          </w:p>
          <w:p w14:paraId="5058C6EF" w14:textId="23D6AA8C" w:rsidR="006E398C" w:rsidRPr="002D5B83" w:rsidRDefault="006E398C" w:rsidP="184D0958">
            <w:pPr>
              <w:rPr>
                <w:rFonts w:cs="Times New Roman"/>
              </w:rPr>
            </w:pPr>
          </w:p>
          <w:p w14:paraId="4FF6677C" w14:textId="5178E944" w:rsidR="006E398C" w:rsidRPr="002D5B83" w:rsidRDefault="4B1CBFB9" w:rsidP="184D0958">
            <w:pPr>
              <w:rPr>
                <w:rFonts w:cs="Times New Roman"/>
              </w:rPr>
            </w:pPr>
            <w:r w:rsidRPr="184D0958">
              <w:rPr>
                <w:rFonts w:cs="Times New Roman"/>
              </w:rPr>
              <w:t xml:space="preserve">If the relevant account is in the name of one of the joint Vendors only, </w:t>
            </w:r>
            <w:r w:rsidR="49C722CD" w:rsidRPr="184D0958">
              <w:rPr>
                <w:rFonts w:cs="Times New Roman"/>
              </w:rPr>
              <w:t xml:space="preserve">the remaining joint Vendor(s) should </w:t>
            </w:r>
            <w:r w:rsidR="4834A2FA" w:rsidRPr="184D0958">
              <w:rPr>
                <w:rFonts w:cs="Times New Roman"/>
              </w:rPr>
              <w:t xml:space="preserve">provide </w:t>
            </w:r>
            <w:proofErr w:type="spellStart"/>
            <w:r w:rsidR="4834A2FA" w:rsidRPr="184D0958">
              <w:rPr>
                <w:rFonts w:cs="Times New Roman"/>
              </w:rPr>
              <w:t>authorisation</w:t>
            </w:r>
            <w:proofErr w:type="spellEnd"/>
            <w:r w:rsidR="4834A2FA" w:rsidRPr="184D0958">
              <w:rPr>
                <w:rFonts w:cs="Times New Roman"/>
              </w:rPr>
              <w:t xml:space="preserve"> instructions</w:t>
            </w:r>
            <w:r w:rsidR="49C722CD" w:rsidRPr="184D0958">
              <w:rPr>
                <w:rFonts w:cs="Times New Roman"/>
              </w:rPr>
              <w:t xml:space="preserve"> pursuant to </w:t>
            </w:r>
            <w:r w:rsidR="6219C1EF" w:rsidRPr="184D0958">
              <w:rPr>
                <w:rFonts w:cs="Times New Roman"/>
              </w:rPr>
              <w:t>Paragraph 7.22</w:t>
            </w:r>
            <w:r w:rsidR="4BA91C82" w:rsidRPr="184D0958">
              <w:rPr>
                <w:rFonts w:cs="Times New Roman"/>
              </w:rPr>
              <w:t xml:space="preserve"> </w:t>
            </w:r>
            <w:r w:rsidR="6219C1EF" w:rsidRPr="184D0958">
              <w:rPr>
                <w:rFonts w:cs="Times New Roman"/>
              </w:rPr>
              <w:t>of the Proposal.</w:t>
            </w:r>
          </w:p>
        </w:tc>
      </w:tr>
      <w:tr w:rsidR="006E398C" w:rsidRPr="002D5B83" w14:paraId="1830AEE7" w14:textId="77777777" w:rsidTr="184D0958">
        <w:tc>
          <w:tcPr>
            <w:tcW w:w="562" w:type="dxa"/>
          </w:tcPr>
          <w:p w14:paraId="2C21E31F" w14:textId="77777777" w:rsidR="006E398C" w:rsidRPr="002D5B83" w:rsidRDefault="006E398C" w:rsidP="004810C9">
            <w:pPr>
              <w:pStyle w:val="ListParagraph"/>
              <w:numPr>
                <w:ilvl w:val="0"/>
                <w:numId w:val="1"/>
              </w:numPr>
              <w:rPr>
                <w:rFonts w:cs="Times New Roman"/>
              </w:rPr>
            </w:pPr>
          </w:p>
        </w:tc>
        <w:tc>
          <w:tcPr>
            <w:tcW w:w="5529" w:type="dxa"/>
          </w:tcPr>
          <w:p w14:paraId="2B12DC54" w14:textId="77777777" w:rsidR="006E398C" w:rsidRPr="002D5B83" w:rsidRDefault="006E398C" w:rsidP="004810C9">
            <w:pPr>
              <w:rPr>
                <w:rFonts w:cs="Times New Roman"/>
              </w:rPr>
            </w:pPr>
            <w:r w:rsidRPr="002D5B83">
              <w:rPr>
                <w:rFonts w:eastAsia="PMingLiU" w:cs="Times New Roman"/>
                <w:color w:val="000000"/>
              </w:rPr>
              <w:t>The Purchaser Solicitor will also advise the Purchaser to prepare CO(s) in respect of the Purchaser Top-Up Portion. Is it a must for Purchaser to prepare CO himself?</w:t>
            </w:r>
          </w:p>
        </w:tc>
        <w:tc>
          <w:tcPr>
            <w:tcW w:w="7857" w:type="dxa"/>
          </w:tcPr>
          <w:p w14:paraId="0D9B419C" w14:textId="77777777" w:rsidR="006E398C" w:rsidRPr="002D5B83" w:rsidRDefault="006E398C" w:rsidP="004810C9">
            <w:pPr>
              <w:rPr>
                <w:rFonts w:cs="Times New Roman"/>
              </w:rPr>
            </w:pPr>
            <w:r>
              <w:rPr>
                <w:rFonts w:cs="Times New Roman"/>
              </w:rPr>
              <w:t xml:space="preserve">The preparation for the Purchaser </w:t>
            </w:r>
            <w:r w:rsidRPr="002D5B83">
              <w:rPr>
                <w:rFonts w:cs="Times New Roman"/>
              </w:rPr>
              <w:t>Top</w:t>
            </w:r>
            <w:r>
              <w:rPr>
                <w:rFonts w:cs="Times New Roman"/>
              </w:rPr>
              <w:t>-</w:t>
            </w:r>
            <w:r w:rsidRPr="002D5B83">
              <w:rPr>
                <w:rFonts w:cs="Times New Roman"/>
              </w:rPr>
              <w:t>Up portion follows</w:t>
            </w:r>
            <w:r>
              <w:rPr>
                <w:rFonts w:cs="Times New Roman"/>
              </w:rPr>
              <w:t xml:space="preserve"> the </w:t>
            </w:r>
            <w:r w:rsidRPr="002D5B83">
              <w:rPr>
                <w:rFonts w:cs="Times New Roman"/>
              </w:rPr>
              <w:t>conventional proces</w:t>
            </w:r>
            <w:r>
              <w:rPr>
                <w:rFonts w:cs="Times New Roman"/>
              </w:rPr>
              <w:t xml:space="preserve">s. </w:t>
            </w:r>
          </w:p>
        </w:tc>
      </w:tr>
      <w:tr w:rsidR="006E398C" w:rsidRPr="002D5B83" w14:paraId="7841FBA6" w14:textId="77777777" w:rsidTr="184D0958">
        <w:tc>
          <w:tcPr>
            <w:tcW w:w="562" w:type="dxa"/>
          </w:tcPr>
          <w:p w14:paraId="1EB2945C" w14:textId="77777777" w:rsidR="006E398C" w:rsidRPr="002D5B83" w:rsidRDefault="006E398C" w:rsidP="004810C9">
            <w:pPr>
              <w:pStyle w:val="ListParagraph"/>
              <w:numPr>
                <w:ilvl w:val="0"/>
                <w:numId w:val="1"/>
              </w:numPr>
              <w:rPr>
                <w:rFonts w:cs="Times New Roman"/>
              </w:rPr>
            </w:pPr>
          </w:p>
        </w:tc>
        <w:tc>
          <w:tcPr>
            <w:tcW w:w="5529" w:type="dxa"/>
          </w:tcPr>
          <w:p w14:paraId="43F248FD" w14:textId="156B8DAF" w:rsidR="006E398C" w:rsidRPr="002D5B83" w:rsidRDefault="006E398C" w:rsidP="004810C9">
            <w:pPr>
              <w:rPr>
                <w:rFonts w:cs="Times New Roman"/>
              </w:rPr>
            </w:pPr>
            <w:r w:rsidRPr="002D5B83">
              <w:rPr>
                <w:rFonts w:eastAsia="PMingLiU" w:cs="Times New Roman"/>
                <w:color w:val="000000"/>
              </w:rPr>
              <w:t xml:space="preserve">Regarding the out-scope scenario point 4, what does the said "encumbrance" refer to?  Any example?  </w:t>
            </w:r>
          </w:p>
        </w:tc>
        <w:tc>
          <w:tcPr>
            <w:tcW w:w="7857" w:type="dxa"/>
          </w:tcPr>
          <w:p w14:paraId="40E6FB42" w14:textId="2F866CF8" w:rsidR="006E398C" w:rsidRPr="002D5B83" w:rsidRDefault="003A712A" w:rsidP="004810C9">
            <w:pPr>
              <w:rPr>
                <w:rFonts w:cs="Times New Roman"/>
              </w:rPr>
            </w:pPr>
            <w:r>
              <w:rPr>
                <w:rFonts w:cs="Times New Roman"/>
              </w:rPr>
              <w:t xml:space="preserve">“Encumbrances” which might make the scenario out of scope of PAPT would include second and subsequent charges, charging orders, liens, interests or restrictions (other than the existing first mortgage) which may prevent the Purchaser from getting clean title unless they are settled upon completion on the completion date. </w:t>
            </w:r>
            <w:r w:rsidR="00C470C2">
              <w:rPr>
                <w:rFonts w:cs="Times New Roman"/>
              </w:rPr>
              <w:t>T</w:t>
            </w:r>
            <w:r w:rsidR="006E398C">
              <w:rPr>
                <w:rFonts w:cs="Times New Roman"/>
              </w:rPr>
              <w:t>he PMI and the VMI have ultimate discretion to determine whether a transaction will be excluded from PAPT for S&amp;P</w:t>
            </w:r>
            <w:r w:rsidR="00C470C2">
              <w:rPr>
                <w:rFonts w:cs="Times New Roman"/>
              </w:rPr>
              <w:t>.</w:t>
            </w:r>
            <w:r w:rsidR="00FB3C18">
              <w:rPr>
                <w:rFonts w:cs="Times New Roman"/>
              </w:rPr>
              <w:t xml:space="preserve"> </w:t>
            </w:r>
          </w:p>
        </w:tc>
      </w:tr>
      <w:tr w:rsidR="006E398C" w:rsidRPr="002D5B83" w14:paraId="0F754F8A" w14:textId="77777777" w:rsidTr="184D0958">
        <w:tc>
          <w:tcPr>
            <w:tcW w:w="562" w:type="dxa"/>
          </w:tcPr>
          <w:p w14:paraId="166005FE" w14:textId="77777777" w:rsidR="006E398C" w:rsidRPr="002D5B83" w:rsidRDefault="006E398C" w:rsidP="004810C9">
            <w:pPr>
              <w:pStyle w:val="ListParagraph"/>
              <w:numPr>
                <w:ilvl w:val="0"/>
                <w:numId w:val="1"/>
              </w:numPr>
              <w:rPr>
                <w:rFonts w:cs="Times New Roman"/>
              </w:rPr>
            </w:pPr>
          </w:p>
        </w:tc>
        <w:tc>
          <w:tcPr>
            <w:tcW w:w="5529" w:type="dxa"/>
          </w:tcPr>
          <w:p w14:paraId="7CD2B052" w14:textId="31203F78" w:rsidR="006E398C" w:rsidRPr="002D5B83" w:rsidRDefault="006E398C" w:rsidP="004810C9">
            <w:pPr>
              <w:rPr>
                <w:rFonts w:cs="Times New Roman"/>
              </w:rPr>
            </w:pPr>
            <w:r w:rsidRPr="002D5B83">
              <w:rPr>
                <w:rFonts w:eastAsia="PMingLiU" w:cs="Times New Roman"/>
                <w:color w:val="000000"/>
              </w:rPr>
              <w:t xml:space="preserve">If the Purchaser only delivers the CHATS </w:t>
            </w:r>
            <w:r w:rsidR="003B0FE1">
              <w:rPr>
                <w:rFonts w:eastAsia="PMingLiU" w:cs="Times New Roman"/>
                <w:color w:val="000000"/>
              </w:rPr>
              <w:t>A</w:t>
            </w:r>
            <w:r w:rsidRPr="002D5B83">
              <w:rPr>
                <w:rFonts w:eastAsia="PMingLiU" w:cs="Times New Roman"/>
                <w:color w:val="000000"/>
              </w:rPr>
              <w:t>dvice at 5pm on D-day, it would be practically difficult for the Vendor's solicitors to deliver the CHATS Advice to VMI by hand before 5:30pm. Is there a mandatory requirement on the mode of such delivery?</w:t>
            </w:r>
          </w:p>
        </w:tc>
        <w:tc>
          <w:tcPr>
            <w:tcW w:w="7857" w:type="dxa"/>
          </w:tcPr>
          <w:p w14:paraId="39C32BD5" w14:textId="056E0798" w:rsidR="006E398C" w:rsidRPr="002D5B83" w:rsidRDefault="006E398C" w:rsidP="004810C9">
            <w:pPr>
              <w:rPr>
                <w:rFonts w:cs="Times New Roman"/>
              </w:rPr>
            </w:pPr>
            <w:r>
              <w:rPr>
                <w:rFonts w:cs="Times New Roman"/>
              </w:rPr>
              <w:t xml:space="preserve">The Vendor Solicitor may deliver CHATS Advice to the VMI/VAM either by </w:t>
            </w:r>
            <w:r w:rsidR="00BE2A43">
              <w:rPr>
                <w:rFonts w:cs="Times New Roman"/>
              </w:rPr>
              <w:t xml:space="preserve">physical or digital means. </w:t>
            </w:r>
          </w:p>
        </w:tc>
      </w:tr>
      <w:tr w:rsidR="006E398C" w:rsidRPr="002D5B83" w14:paraId="38157693" w14:textId="77777777" w:rsidTr="184D0958">
        <w:tc>
          <w:tcPr>
            <w:tcW w:w="562" w:type="dxa"/>
          </w:tcPr>
          <w:p w14:paraId="22792DB6" w14:textId="77777777" w:rsidR="006E398C" w:rsidRPr="002D5B83" w:rsidRDefault="006E398C" w:rsidP="004810C9">
            <w:pPr>
              <w:pStyle w:val="ListParagraph"/>
              <w:numPr>
                <w:ilvl w:val="0"/>
                <w:numId w:val="1"/>
              </w:numPr>
              <w:rPr>
                <w:rFonts w:cs="Times New Roman"/>
              </w:rPr>
            </w:pPr>
          </w:p>
        </w:tc>
        <w:tc>
          <w:tcPr>
            <w:tcW w:w="5529" w:type="dxa"/>
          </w:tcPr>
          <w:p w14:paraId="1DDB6B06" w14:textId="2A8CB6AA" w:rsidR="006E398C" w:rsidRPr="002D5B83" w:rsidRDefault="006E398C" w:rsidP="004810C9">
            <w:pPr>
              <w:rPr>
                <w:rFonts w:cs="Times New Roman"/>
              </w:rPr>
            </w:pPr>
            <w:r w:rsidRPr="002D5B83">
              <w:rPr>
                <w:rFonts w:eastAsia="PMingLiU" w:cs="Times New Roman"/>
                <w:color w:val="000000"/>
              </w:rPr>
              <w:t xml:space="preserve">As there is no guarantee of successful transfer of fund/loan on the </w:t>
            </w:r>
            <w:proofErr w:type="spellStart"/>
            <w:r w:rsidRPr="002D5B83">
              <w:rPr>
                <w:rFonts w:eastAsia="PMingLiU" w:cs="Times New Roman"/>
                <w:color w:val="000000"/>
              </w:rPr>
              <w:t>Dday</w:t>
            </w:r>
            <w:proofErr w:type="spellEnd"/>
            <w:r w:rsidRPr="002D5B83">
              <w:rPr>
                <w:rFonts w:eastAsia="PMingLiU" w:cs="Times New Roman"/>
                <w:color w:val="000000"/>
              </w:rPr>
              <w:t>, the vendor and the purchaser will be put in risky position of breach of contracts between them or with other parties.</w:t>
            </w:r>
          </w:p>
        </w:tc>
        <w:tc>
          <w:tcPr>
            <w:tcW w:w="7857" w:type="dxa"/>
          </w:tcPr>
          <w:p w14:paraId="16EA5283" w14:textId="77777777" w:rsidR="006E398C" w:rsidRDefault="002866C5" w:rsidP="004810C9">
            <w:pPr>
              <w:rPr>
                <w:rFonts w:cs="Times New Roman"/>
              </w:rPr>
            </w:pPr>
            <w:r>
              <w:rPr>
                <w:rFonts w:cs="Times New Roman"/>
              </w:rPr>
              <w:t xml:space="preserve">In terms of the transfer of funds between the accounts of the PMI and the VMI/VAM via CHATS, the risk of failure of transfer is low. CHATS is used for interbank settlement and is </w:t>
            </w:r>
            <w:r w:rsidR="00740FBA">
              <w:rPr>
                <w:rFonts w:cs="Times New Roman"/>
              </w:rPr>
              <w:t xml:space="preserve">the cornerstone of the local banking system. If there is a systematic failure of CHATS, the completion date will be automatically postponed to the next business day on which CHATS is functional. </w:t>
            </w:r>
          </w:p>
          <w:p w14:paraId="6E5AE78E" w14:textId="77777777" w:rsidR="00740FBA" w:rsidRDefault="00740FBA" w:rsidP="004810C9">
            <w:pPr>
              <w:rPr>
                <w:rFonts w:cs="Times New Roman"/>
              </w:rPr>
            </w:pPr>
          </w:p>
          <w:p w14:paraId="05A578BC" w14:textId="6B72A41B" w:rsidR="00740FBA" w:rsidRPr="002D5B83" w:rsidRDefault="00740FBA" w:rsidP="004810C9">
            <w:pPr>
              <w:rPr>
                <w:rFonts w:cs="Times New Roman"/>
              </w:rPr>
            </w:pPr>
          </w:p>
        </w:tc>
      </w:tr>
      <w:tr w:rsidR="006E398C" w:rsidRPr="002D5B83" w14:paraId="0EBE4B72" w14:textId="77777777" w:rsidTr="184D0958">
        <w:tc>
          <w:tcPr>
            <w:tcW w:w="562" w:type="dxa"/>
          </w:tcPr>
          <w:p w14:paraId="2A72BAAC" w14:textId="77777777" w:rsidR="006E398C" w:rsidRPr="002D5B83" w:rsidRDefault="006E398C" w:rsidP="004810C9">
            <w:pPr>
              <w:pStyle w:val="ListParagraph"/>
              <w:numPr>
                <w:ilvl w:val="0"/>
                <w:numId w:val="1"/>
              </w:numPr>
              <w:rPr>
                <w:rFonts w:cs="Times New Roman"/>
              </w:rPr>
            </w:pPr>
          </w:p>
        </w:tc>
        <w:tc>
          <w:tcPr>
            <w:tcW w:w="5529" w:type="dxa"/>
          </w:tcPr>
          <w:p w14:paraId="0E702716" w14:textId="77777777" w:rsidR="006E398C" w:rsidRPr="002D5B83" w:rsidRDefault="006E398C" w:rsidP="004810C9">
            <w:pPr>
              <w:rPr>
                <w:rFonts w:cs="Times New Roman"/>
              </w:rPr>
            </w:pPr>
            <w:r w:rsidRPr="002D5B83">
              <w:rPr>
                <w:rFonts w:eastAsia="PMingLiU" w:cs="Times New Roman"/>
                <w:color w:val="000000"/>
              </w:rPr>
              <w:t>Is the EAA coordinating efforts in implementing the PAPT for S&amp;P?</w:t>
            </w:r>
          </w:p>
        </w:tc>
        <w:tc>
          <w:tcPr>
            <w:tcW w:w="7857" w:type="dxa"/>
          </w:tcPr>
          <w:p w14:paraId="7F983F38" w14:textId="280E8A5C" w:rsidR="006E398C" w:rsidRPr="002D5B83" w:rsidRDefault="00283125" w:rsidP="004810C9">
            <w:pPr>
              <w:rPr>
                <w:rFonts w:cs="Times New Roman"/>
              </w:rPr>
            </w:pPr>
            <w:r w:rsidRPr="00283125">
              <w:rPr>
                <w:rFonts w:cs="Times New Roman"/>
              </w:rPr>
              <w:t>To promote the adoption of PAPT, the Estate Agents Authority issued a letter</w:t>
            </w:r>
            <w:r>
              <w:rPr>
                <w:rFonts w:cs="Times New Roman"/>
              </w:rPr>
              <w:t xml:space="preserve"> with the template clause for incorporating into the PSPA,</w:t>
            </w:r>
            <w:r w:rsidRPr="00283125">
              <w:rPr>
                <w:rFonts w:cs="Times New Roman"/>
              </w:rPr>
              <w:t xml:space="preserve"> to its licensees on 5 February, which is published on its official website</w:t>
            </w:r>
            <w:r>
              <w:rPr>
                <w:rFonts w:cs="Times New Roman"/>
              </w:rPr>
              <w:t xml:space="preserve"> (</w:t>
            </w:r>
            <w:hyperlink r:id="rId7" w:history="1">
              <w:r w:rsidRPr="00283125">
                <w:rPr>
                  <w:rStyle w:val="Hyperlink"/>
                  <w:rFonts w:cs="Times New Roman"/>
                </w:rPr>
                <w:t>20260205_Letter_to_Licensees_en.pdf</w:t>
              </w:r>
            </w:hyperlink>
            <w:r>
              <w:rPr>
                <w:rFonts w:cs="Times New Roman"/>
              </w:rPr>
              <w:t>)</w:t>
            </w:r>
            <w:r w:rsidRPr="00283125">
              <w:rPr>
                <w:rFonts w:cs="Times New Roman"/>
              </w:rPr>
              <w:t>, encouraging the estate agents to draw the availability and objective of PAPT to the purchaser’s and vendor’s attention. When the purchaser and vendor agree to adopt PAPT, the estate agents should incorporate the PAPT template clause in the provisional S&amp;P agreement</w:t>
            </w:r>
            <w:r>
              <w:rPr>
                <w:rFonts w:cs="Times New Roman"/>
              </w:rPr>
              <w:t xml:space="preserve">. In addition, </w:t>
            </w:r>
            <w:r w:rsidRPr="00283125">
              <w:rPr>
                <w:rFonts w:cs="Times New Roman"/>
              </w:rPr>
              <w:t>training material</w:t>
            </w:r>
            <w:r w:rsidR="00A65C20">
              <w:rPr>
                <w:rFonts w:cs="Times New Roman"/>
              </w:rPr>
              <w:t>s</w:t>
            </w:r>
            <w:r w:rsidRPr="00283125">
              <w:rPr>
                <w:rFonts w:cs="Times New Roman"/>
              </w:rPr>
              <w:t xml:space="preserve"> including videos </w:t>
            </w:r>
            <w:r w:rsidR="00A65C20">
              <w:rPr>
                <w:rFonts w:cs="Times New Roman"/>
              </w:rPr>
              <w:t xml:space="preserve">and </w:t>
            </w:r>
            <w:r w:rsidR="001D0215">
              <w:rPr>
                <w:rFonts w:cs="Times New Roman"/>
              </w:rPr>
              <w:t>e-</w:t>
            </w:r>
            <w:r w:rsidR="00A65C20">
              <w:rPr>
                <w:rFonts w:cs="Times New Roman"/>
              </w:rPr>
              <w:t xml:space="preserve">leaflets </w:t>
            </w:r>
            <w:r w:rsidRPr="00283125">
              <w:rPr>
                <w:rFonts w:cs="Times New Roman"/>
              </w:rPr>
              <w:t>also made available to EAA for (1) agencies getting familiar with PAPT and (2) handy promotion to the purchaser &amp; vendors on site.</w:t>
            </w:r>
          </w:p>
        </w:tc>
      </w:tr>
      <w:tr w:rsidR="006E398C" w:rsidRPr="002D5B83" w14:paraId="6BEE1B62" w14:textId="77777777" w:rsidTr="184D0958">
        <w:tc>
          <w:tcPr>
            <w:tcW w:w="562" w:type="dxa"/>
          </w:tcPr>
          <w:p w14:paraId="356110E2" w14:textId="77777777" w:rsidR="006E398C" w:rsidRPr="002D5B83" w:rsidRDefault="006E398C" w:rsidP="004810C9">
            <w:pPr>
              <w:pStyle w:val="ListParagraph"/>
              <w:numPr>
                <w:ilvl w:val="0"/>
                <w:numId w:val="1"/>
              </w:numPr>
              <w:rPr>
                <w:rFonts w:cs="Times New Roman"/>
              </w:rPr>
            </w:pPr>
          </w:p>
        </w:tc>
        <w:tc>
          <w:tcPr>
            <w:tcW w:w="5529" w:type="dxa"/>
          </w:tcPr>
          <w:p w14:paraId="67D177FB" w14:textId="77777777" w:rsidR="006E398C" w:rsidRPr="002D5B83" w:rsidRDefault="006E398C" w:rsidP="004810C9">
            <w:pPr>
              <w:rPr>
                <w:rFonts w:cs="Times New Roman"/>
              </w:rPr>
            </w:pPr>
            <w:r w:rsidRPr="002D5B83">
              <w:rPr>
                <w:rFonts w:eastAsia="PMingLiU" w:cs="Times New Roman"/>
                <w:color w:val="000000"/>
              </w:rPr>
              <w:t>If there are outstanding title requisitions as at the 8th working day before transaction closing date, can Vendor solicitor or Purchaser solicitor unilaterally withdraw to use PAPT</w:t>
            </w:r>
          </w:p>
        </w:tc>
        <w:tc>
          <w:tcPr>
            <w:tcW w:w="7857" w:type="dxa"/>
          </w:tcPr>
          <w:p w14:paraId="5BFE0282" w14:textId="77777777" w:rsidR="00487EE3" w:rsidRDefault="6219C1EF" w:rsidP="004810C9">
            <w:pPr>
              <w:rPr>
                <w:rFonts w:cs="Times New Roman"/>
              </w:rPr>
            </w:pPr>
            <w:r w:rsidRPr="184D0958">
              <w:rPr>
                <w:rFonts w:cs="Times New Roman"/>
              </w:rPr>
              <w:t xml:space="preserve">Yes, either the Vendor or the Purchaser </w:t>
            </w:r>
            <w:r w:rsidR="0445EDBA" w:rsidRPr="184D0958">
              <w:rPr>
                <w:rFonts w:cs="Times New Roman"/>
              </w:rPr>
              <w:t xml:space="preserve">may </w:t>
            </w:r>
            <w:r w:rsidRPr="184D0958">
              <w:rPr>
                <w:rFonts w:cs="Times New Roman"/>
              </w:rPr>
              <w:t xml:space="preserve">unilaterally withdraw from PAPT for S&amp;P on or before Dday-8. </w:t>
            </w:r>
          </w:p>
          <w:p w14:paraId="264755CD" w14:textId="6C80BB74" w:rsidR="00487EE3" w:rsidRDefault="00D76B67" w:rsidP="004810C9">
            <w:pPr>
              <w:rPr>
                <w:rFonts w:cs="Times New Roman"/>
              </w:rPr>
            </w:pPr>
            <w:r>
              <w:rPr>
                <w:rFonts w:cs="Times New Roman"/>
              </w:rPr>
              <w:t>Please also note that if there are outstanding title issues or requisitions, the parties may wish to consider postponing the completion date, in which case the indicative timeline for taking steps relating to PAPT for S&amp;P will be postponed accordingly.</w:t>
            </w:r>
          </w:p>
          <w:p w14:paraId="1C453E72" w14:textId="41957579" w:rsidR="006E398C" w:rsidRDefault="006E398C" w:rsidP="004810C9">
            <w:pPr>
              <w:rPr>
                <w:rFonts w:cs="Times New Roman"/>
              </w:rPr>
            </w:pPr>
          </w:p>
          <w:p w14:paraId="69F4B5C4" w14:textId="27A54399" w:rsidR="00177403" w:rsidRPr="002D5B83" w:rsidRDefault="00177403" w:rsidP="004810C9">
            <w:pPr>
              <w:rPr>
                <w:rFonts w:cs="Times New Roman"/>
              </w:rPr>
            </w:pPr>
          </w:p>
        </w:tc>
      </w:tr>
      <w:tr w:rsidR="006E398C" w:rsidRPr="002D5B83" w14:paraId="3FF4A7C6" w14:textId="77777777" w:rsidTr="184D0958">
        <w:tc>
          <w:tcPr>
            <w:tcW w:w="562" w:type="dxa"/>
          </w:tcPr>
          <w:p w14:paraId="289D701F" w14:textId="77777777" w:rsidR="006E398C" w:rsidRPr="002D5B83" w:rsidRDefault="006E398C" w:rsidP="004810C9">
            <w:pPr>
              <w:pStyle w:val="ListParagraph"/>
              <w:numPr>
                <w:ilvl w:val="0"/>
                <w:numId w:val="1"/>
              </w:numPr>
              <w:rPr>
                <w:rFonts w:cs="Times New Roman"/>
              </w:rPr>
            </w:pPr>
          </w:p>
        </w:tc>
        <w:tc>
          <w:tcPr>
            <w:tcW w:w="5529" w:type="dxa"/>
          </w:tcPr>
          <w:p w14:paraId="3AE30FEE" w14:textId="0E95318E" w:rsidR="006E398C" w:rsidRPr="002D5B83" w:rsidRDefault="006E398C" w:rsidP="004810C9">
            <w:pPr>
              <w:rPr>
                <w:rFonts w:cs="Times New Roman"/>
              </w:rPr>
            </w:pPr>
            <w:r w:rsidRPr="002D5B83">
              <w:rPr>
                <w:rFonts w:eastAsia="PMingLiU" w:cs="Times New Roman"/>
                <w:color w:val="000000"/>
              </w:rPr>
              <w:t>If Vendor would like the net sale proceeds be made to non</w:t>
            </w:r>
            <w:r w:rsidR="00A83D3D">
              <w:rPr>
                <w:rFonts w:eastAsia="PMingLiU" w:cs="Times New Roman"/>
                <w:color w:val="000000"/>
              </w:rPr>
              <w:t>-</w:t>
            </w:r>
            <w:r w:rsidRPr="002D5B83">
              <w:rPr>
                <w:rFonts w:eastAsia="PMingLiU" w:cs="Times New Roman"/>
                <w:color w:val="000000"/>
              </w:rPr>
              <w:t xml:space="preserve"> contract party upon completion, will this be out of scope of PAPT?</w:t>
            </w:r>
          </w:p>
        </w:tc>
        <w:tc>
          <w:tcPr>
            <w:tcW w:w="7857" w:type="dxa"/>
          </w:tcPr>
          <w:p w14:paraId="33E6FFEB" w14:textId="77777777" w:rsidR="006E398C" w:rsidRPr="002D5B83" w:rsidRDefault="006E398C" w:rsidP="004810C9">
            <w:pPr>
              <w:rPr>
                <w:rFonts w:cs="Times New Roman"/>
              </w:rPr>
            </w:pPr>
            <w:r>
              <w:rPr>
                <w:rFonts w:cs="Times New Roman"/>
              </w:rPr>
              <w:t xml:space="preserve">As part of the distribution process of PAPT for S&amp;P, the VMI will only distribute the surplus (or if there is no existing mortgage, the VAM will only distribute the sale proceeds) to an account of the Vendor. </w:t>
            </w:r>
          </w:p>
        </w:tc>
      </w:tr>
      <w:tr w:rsidR="006E398C" w:rsidRPr="002D5B83" w14:paraId="31118188" w14:textId="77777777" w:rsidTr="184D0958">
        <w:tc>
          <w:tcPr>
            <w:tcW w:w="562" w:type="dxa"/>
          </w:tcPr>
          <w:p w14:paraId="27D522C2" w14:textId="77777777" w:rsidR="006E398C" w:rsidRPr="002D5B83" w:rsidRDefault="006E398C" w:rsidP="004810C9">
            <w:pPr>
              <w:pStyle w:val="ListParagraph"/>
              <w:numPr>
                <w:ilvl w:val="0"/>
                <w:numId w:val="1"/>
              </w:numPr>
              <w:rPr>
                <w:rFonts w:cs="Times New Roman"/>
              </w:rPr>
            </w:pPr>
          </w:p>
        </w:tc>
        <w:tc>
          <w:tcPr>
            <w:tcW w:w="5529" w:type="dxa"/>
          </w:tcPr>
          <w:p w14:paraId="36A33F6C" w14:textId="3FDDAE31" w:rsidR="006E398C" w:rsidRPr="002D5B83" w:rsidRDefault="6219C1EF" w:rsidP="004810C9">
            <w:pPr>
              <w:rPr>
                <w:rFonts w:cs="Times New Roman"/>
              </w:rPr>
            </w:pPr>
            <w:r w:rsidRPr="184D0958">
              <w:rPr>
                <w:rFonts w:eastAsia="PMingLiU" w:cs="Times New Roman"/>
                <w:color w:val="000000" w:themeColor="text1"/>
              </w:rPr>
              <w:t>Does it mean that there is no need for the Vendor's Solicitors to act as the stakeholders to keep the deposit</w:t>
            </w:r>
            <w:r w:rsidR="00A83D3D">
              <w:rPr>
                <w:rFonts w:eastAsia="PMingLiU" w:cs="Times New Roman"/>
                <w:color w:val="000000" w:themeColor="text1"/>
              </w:rPr>
              <w:t xml:space="preserve"> </w:t>
            </w:r>
            <w:r w:rsidRPr="184D0958">
              <w:rPr>
                <w:rFonts w:eastAsia="PMingLiU" w:cs="Times New Roman"/>
                <w:color w:val="000000" w:themeColor="text1"/>
              </w:rPr>
              <w:t xml:space="preserve">money pending the confirmation of redemption </w:t>
            </w:r>
            <w:r w:rsidR="131A8C46" w:rsidRPr="184D0958">
              <w:rPr>
                <w:rFonts w:eastAsia="PMingLiU" w:cs="Times New Roman"/>
                <w:color w:val="000000" w:themeColor="text1"/>
              </w:rPr>
              <w:t>amount</w:t>
            </w:r>
            <w:r w:rsidRPr="184D0958">
              <w:rPr>
                <w:rFonts w:eastAsia="PMingLiU" w:cs="Times New Roman"/>
                <w:color w:val="000000" w:themeColor="text1"/>
              </w:rPr>
              <w:t xml:space="preserve"> of the existing mortgag</w:t>
            </w:r>
            <w:r w:rsidR="70122A8C" w:rsidRPr="184D0958">
              <w:rPr>
                <w:rFonts w:eastAsia="PMingLiU" w:cs="Times New Roman"/>
                <w:color w:val="000000" w:themeColor="text1"/>
              </w:rPr>
              <w:t>e</w:t>
            </w:r>
            <w:r w:rsidRPr="184D0958">
              <w:rPr>
                <w:rFonts w:eastAsia="PMingLiU" w:cs="Times New Roman"/>
                <w:color w:val="000000" w:themeColor="text1"/>
              </w:rPr>
              <w:t xml:space="preserve"> loan of the Property?</w:t>
            </w:r>
          </w:p>
        </w:tc>
        <w:tc>
          <w:tcPr>
            <w:tcW w:w="7857" w:type="dxa"/>
          </w:tcPr>
          <w:p w14:paraId="2FC4EEFF" w14:textId="77777777" w:rsidR="006E398C" w:rsidRPr="002D5B83" w:rsidRDefault="006E398C" w:rsidP="004810C9">
            <w:pPr>
              <w:rPr>
                <w:rFonts w:cs="Times New Roman"/>
              </w:rPr>
            </w:pPr>
            <w:r>
              <w:rPr>
                <w:rFonts w:cs="Times New Roman"/>
              </w:rPr>
              <w:t xml:space="preserve">The deposit money does not form part of the PMI Funds / mortgage proceeds and the handling of such deposit follows the conventional process. </w:t>
            </w:r>
          </w:p>
        </w:tc>
      </w:tr>
      <w:tr w:rsidR="006E398C" w:rsidRPr="002D5B83" w14:paraId="0386A7F3" w14:textId="77777777" w:rsidTr="184D0958">
        <w:tc>
          <w:tcPr>
            <w:tcW w:w="562" w:type="dxa"/>
          </w:tcPr>
          <w:p w14:paraId="07A31088" w14:textId="77777777" w:rsidR="006E398C" w:rsidRPr="002D5B83" w:rsidRDefault="006E398C" w:rsidP="004810C9">
            <w:pPr>
              <w:pStyle w:val="ListParagraph"/>
              <w:numPr>
                <w:ilvl w:val="0"/>
                <w:numId w:val="1"/>
              </w:numPr>
              <w:rPr>
                <w:rFonts w:cs="Times New Roman"/>
              </w:rPr>
            </w:pPr>
          </w:p>
        </w:tc>
        <w:tc>
          <w:tcPr>
            <w:tcW w:w="5529" w:type="dxa"/>
          </w:tcPr>
          <w:p w14:paraId="15BDE7E2" w14:textId="52426474" w:rsidR="006E398C" w:rsidRPr="002D5B83" w:rsidRDefault="002C5F59" w:rsidP="004810C9">
            <w:pPr>
              <w:rPr>
                <w:rFonts w:cs="Times New Roman"/>
              </w:rPr>
            </w:pPr>
            <w:r>
              <w:rPr>
                <w:rFonts w:eastAsia="PMingLiU" w:cs="Times New Roman"/>
                <w:color w:val="000000"/>
              </w:rPr>
              <w:t>W</w:t>
            </w:r>
            <w:r w:rsidR="006E398C" w:rsidRPr="002D5B83">
              <w:rPr>
                <w:rFonts w:eastAsia="PMingLiU" w:cs="Times New Roman"/>
                <w:color w:val="000000"/>
              </w:rPr>
              <w:t>hether the opt-out option will only be effective by agreement from both the Vendor and Purchaser, or would be effective after obtaining agreement by any of the party?</w:t>
            </w:r>
          </w:p>
        </w:tc>
        <w:tc>
          <w:tcPr>
            <w:tcW w:w="7857" w:type="dxa"/>
          </w:tcPr>
          <w:p w14:paraId="31757E9A" w14:textId="1BE65573" w:rsidR="006E398C" w:rsidRPr="002D5B83" w:rsidRDefault="006E398C" w:rsidP="004810C9">
            <w:pPr>
              <w:rPr>
                <w:rFonts w:cs="Times New Roman"/>
              </w:rPr>
            </w:pPr>
            <w:r>
              <w:rPr>
                <w:rFonts w:cs="Times New Roman"/>
              </w:rPr>
              <w:t>Either the Vendor or the Purchaser may opt out from PAPT for S&amp;P</w:t>
            </w:r>
            <w:r w:rsidR="0029763C">
              <w:rPr>
                <w:rFonts w:cs="Times New Roman"/>
              </w:rPr>
              <w:t xml:space="preserve"> on or before Dday-8</w:t>
            </w:r>
            <w:r>
              <w:rPr>
                <w:rFonts w:cs="Times New Roman"/>
              </w:rPr>
              <w:t>, without obtaining the consent of the other party.</w:t>
            </w:r>
            <w:r w:rsidR="00283125">
              <w:rPr>
                <w:rFonts w:cs="Times New Roman"/>
              </w:rPr>
              <w:t xml:space="preserve"> </w:t>
            </w:r>
            <w:r>
              <w:rPr>
                <w:rFonts w:cs="Times New Roman"/>
              </w:rPr>
              <w:t xml:space="preserve"> </w:t>
            </w:r>
            <w:r w:rsidR="00283125" w:rsidRPr="00283125">
              <w:rPr>
                <w:rFonts w:cs="Times New Roman"/>
              </w:rPr>
              <w:t xml:space="preserve">The </w:t>
            </w:r>
            <w:r w:rsidR="00635109">
              <w:rPr>
                <w:rFonts w:cs="Times New Roman"/>
              </w:rPr>
              <w:t>P</w:t>
            </w:r>
            <w:r w:rsidR="00283125" w:rsidRPr="00283125">
              <w:rPr>
                <w:rFonts w:cs="Times New Roman"/>
              </w:rPr>
              <w:t xml:space="preserve">urchaser’s or </w:t>
            </w:r>
            <w:r w:rsidR="00635109">
              <w:rPr>
                <w:rFonts w:cs="Times New Roman"/>
              </w:rPr>
              <w:t>V</w:t>
            </w:r>
            <w:r w:rsidR="00283125" w:rsidRPr="00283125">
              <w:rPr>
                <w:rFonts w:cs="Times New Roman"/>
              </w:rPr>
              <w:t xml:space="preserve">endor’s right to unilaterally withdraw from PAPT is set out in the PAPT proposal, as well as the sample clauses in PSPA and FSPA. </w:t>
            </w:r>
            <w:r w:rsidR="00635109" w:rsidRPr="00974D94">
              <w:rPr>
                <w:rFonts w:cs="Times New Roman"/>
              </w:rPr>
              <w:t xml:space="preserve">Law firms are expected </w:t>
            </w:r>
            <w:r w:rsidR="00283125" w:rsidRPr="00974D94">
              <w:rPr>
                <w:rFonts w:cs="Times New Roman"/>
              </w:rPr>
              <w:t xml:space="preserve">to </w:t>
            </w:r>
            <w:r w:rsidR="00635109" w:rsidRPr="00974D94">
              <w:rPr>
                <w:rFonts w:cs="Times New Roman"/>
              </w:rPr>
              <w:t xml:space="preserve">well communicate </w:t>
            </w:r>
            <w:r w:rsidR="00283125" w:rsidRPr="00974D94">
              <w:rPr>
                <w:rFonts w:cs="Times New Roman"/>
              </w:rPr>
              <w:t xml:space="preserve">during the course such that both </w:t>
            </w:r>
            <w:r w:rsidR="00635109" w:rsidRPr="00974D94">
              <w:rPr>
                <w:rFonts w:cs="Times New Roman"/>
              </w:rPr>
              <w:t>P</w:t>
            </w:r>
            <w:r w:rsidR="00283125" w:rsidRPr="00974D94">
              <w:rPr>
                <w:rFonts w:cs="Times New Roman"/>
              </w:rPr>
              <w:t xml:space="preserve">urchaser or </w:t>
            </w:r>
            <w:r w:rsidR="00635109" w:rsidRPr="00974D94">
              <w:rPr>
                <w:rFonts w:cs="Times New Roman"/>
              </w:rPr>
              <w:t>V</w:t>
            </w:r>
            <w:r w:rsidR="00283125" w:rsidRPr="00974D94">
              <w:rPr>
                <w:rFonts w:cs="Times New Roman"/>
              </w:rPr>
              <w:t>endor could well note such change by either party before the completion.</w:t>
            </w:r>
          </w:p>
        </w:tc>
      </w:tr>
    </w:tbl>
    <w:p w14:paraId="39BCDC78" w14:textId="115E42C9" w:rsidR="006E398C" w:rsidRDefault="006E398C">
      <w:pPr>
        <w:rPr>
          <w:rFonts w:cs="Times New Roman"/>
        </w:rPr>
      </w:pPr>
    </w:p>
    <w:p w14:paraId="6834C42D" w14:textId="70B533B5" w:rsidR="006E398C" w:rsidRDefault="006E398C">
      <w:pPr>
        <w:rPr>
          <w:rFonts w:cs="Times New Roman"/>
        </w:rPr>
      </w:pPr>
    </w:p>
    <w:p w14:paraId="79D1FCF0" w14:textId="1DFC1579" w:rsidR="006E398C" w:rsidRPr="006E398C" w:rsidRDefault="00A83D3D" w:rsidP="006E398C">
      <w:pPr>
        <w:rPr>
          <w:rFonts w:cs="Times New Roman"/>
          <w:b/>
          <w:bCs/>
        </w:rPr>
      </w:pPr>
      <w:r>
        <w:rPr>
          <w:rFonts w:cs="Times New Roman"/>
          <w:b/>
          <w:bCs/>
          <w:u w:val="single"/>
        </w:rPr>
        <w:t>Responses to p</w:t>
      </w:r>
      <w:r w:rsidR="006E398C">
        <w:rPr>
          <w:rFonts w:cs="Times New Roman"/>
          <w:b/>
          <w:bCs/>
          <w:u w:val="single"/>
        </w:rPr>
        <w:t xml:space="preserve">ractical </w:t>
      </w:r>
      <w:r>
        <w:rPr>
          <w:rFonts w:cs="Times New Roman"/>
          <w:b/>
          <w:bCs/>
          <w:u w:val="single"/>
        </w:rPr>
        <w:t>i</w:t>
      </w:r>
      <w:r w:rsidR="006E398C">
        <w:rPr>
          <w:rFonts w:cs="Times New Roman"/>
          <w:b/>
          <w:bCs/>
          <w:u w:val="single"/>
        </w:rPr>
        <w:t xml:space="preserve">ssues noted by </w:t>
      </w:r>
      <w:r>
        <w:rPr>
          <w:rFonts w:cs="Times New Roman"/>
          <w:b/>
          <w:bCs/>
          <w:u w:val="single"/>
        </w:rPr>
        <w:t xml:space="preserve">the </w:t>
      </w:r>
      <w:r w:rsidR="006E398C">
        <w:rPr>
          <w:rFonts w:cs="Times New Roman"/>
          <w:b/>
          <w:bCs/>
          <w:u w:val="single"/>
        </w:rPr>
        <w:t>Law Society</w:t>
      </w:r>
    </w:p>
    <w:p w14:paraId="07E18C16" w14:textId="77777777" w:rsidR="006E398C" w:rsidRDefault="006E398C" w:rsidP="006E398C">
      <w:pPr>
        <w:rPr>
          <w:rFonts w:cs="Times New Roman"/>
        </w:rPr>
      </w:pPr>
    </w:p>
    <w:tbl>
      <w:tblPr>
        <w:tblStyle w:val="TableGrid"/>
        <w:tblW w:w="0" w:type="auto"/>
        <w:tblLook w:val="04A0" w:firstRow="1" w:lastRow="0" w:firstColumn="1" w:lastColumn="0" w:noHBand="0" w:noVBand="1"/>
      </w:tblPr>
      <w:tblGrid>
        <w:gridCol w:w="562"/>
        <w:gridCol w:w="5529"/>
        <w:gridCol w:w="7857"/>
      </w:tblGrid>
      <w:tr w:rsidR="006E398C" w:rsidRPr="002D5B83" w14:paraId="4E017629" w14:textId="77777777" w:rsidTr="184D0958">
        <w:trPr>
          <w:tblHeader/>
        </w:trPr>
        <w:tc>
          <w:tcPr>
            <w:tcW w:w="562" w:type="dxa"/>
          </w:tcPr>
          <w:p w14:paraId="72C7D612" w14:textId="77777777" w:rsidR="006E398C" w:rsidRPr="002D5B83" w:rsidRDefault="006E398C" w:rsidP="004810C9">
            <w:pPr>
              <w:pStyle w:val="ListParagraph"/>
              <w:ind w:left="480"/>
              <w:rPr>
                <w:rFonts w:cs="Times New Roman"/>
              </w:rPr>
            </w:pPr>
          </w:p>
        </w:tc>
        <w:tc>
          <w:tcPr>
            <w:tcW w:w="5529" w:type="dxa"/>
          </w:tcPr>
          <w:p w14:paraId="776C6593" w14:textId="338E75DA" w:rsidR="006E398C" w:rsidRPr="005D04B1" w:rsidRDefault="006E398C" w:rsidP="004810C9">
            <w:pPr>
              <w:rPr>
                <w:rFonts w:eastAsia="PMingLiU" w:cs="Times New Roman"/>
                <w:b/>
                <w:bCs/>
                <w:color w:val="000000"/>
              </w:rPr>
            </w:pPr>
            <w:r>
              <w:rPr>
                <w:rFonts w:eastAsia="PMingLiU" w:cs="Times New Roman"/>
                <w:b/>
                <w:bCs/>
                <w:color w:val="000000"/>
              </w:rPr>
              <w:t xml:space="preserve">Issue </w:t>
            </w:r>
          </w:p>
        </w:tc>
        <w:tc>
          <w:tcPr>
            <w:tcW w:w="7857" w:type="dxa"/>
          </w:tcPr>
          <w:p w14:paraId="1481AE1E" w14:textId="77777777" w:rsidR="006E398C" w:rsidRPr="005D04B1" w:rsidRDefault="006E398C" w:rsidP="004810C9">
            <w:pPr>
              <w:rPr>
                <w:rFonts w:cs="Times New Roman"/>
                <w:b/>
                <w:bCs/>
              </w:rPr>
            </w:pPr>
            <w:r w:rsidRPr="005D04B1">
              <w:rPr>
                <w:rFonts w:cs="Times New Roman"/>
                <w:b/>
                <w:bCs/>
              </w:rPr>
              <w:t>Response</w:t>
            </w:r>
          </w:p>
        </w:tc>
      </w:tr>
      <w:tr w:rsidR="006E398C" w:rsidRPr="002D5B83" w14:paraId="19267379" w14:textId="77777777" w:rsidTr="184D0958">
        <w:tc>
          <w:tcPr>
            <w:tcW w:w="562" w:type="dxa"/>
          </w:tcPr>
          <w:p w14:paraId="291EE4C1" w14:textId="77777777" w:rsidR="006E398C" w:rsidRPr="002D5B83" w:rsidRDefault="006E398C" w:rsidP="006E398C">
            <w:pPr>
              <w:pStyle w:val="ListParagraph"/>
              <w:numPr>
                <w:ilvl w:val="0"/>
                <w:numId w:val="2"/>
              </w:numPr>
              <w:rPr>
                <w:rFonts w:cs="Times New Roman"/>
              </w:rPr>
            </w:pPr>
          </w:p>
        </w:tc>
        <w:tc>
          <w:tcPr>
            <w:tcW w:w="5529" w:type="dxa"/>
          </w:tcPr>
          <w:p w14:paraId="530AE5AE" w14:textId="634B1FD0" w:rsidR="006E398C" w:rsidRDefault="005F06D1" w:rsidP="004810C9">
            <w:pPr>
              <w:rPr>
                <w:rFonts w:cs="Times New Roman"/>
              </w:rPr>
            </w:pPr>
            <w:r>
              <w:rPr>
                <w:rFonts w:cs="Times New Roman"/>
              </w:rPr>
              <w:t xml:space="preserve">B – Delivery of CHATS Advice from Vendor Solicitor/VMI Solicitor to VMI </w:t>
            </w:r>
          </w:p>
          <w:p w14:paraId="5A1F1D76" w14:textId="77777777" w:rsidR="005F06D1" w:rsidRDefault="005F06D1" w:rsidP="004810C9">
            <w:pPr>
              <w:rPr>
                <w:rFonts w:cs="Times New Roman"/>
              </w:rPr>
            </w:pPr>
          </w:p>
          <w:p w14:paraId="213A7C22" w14:textId="038A697C" w:rsidR="005F06D1" w:rsidRPr="00327D0A" w:rsidRDefault="00E46885" w:rsidP="004810C9">
            <w:pPr>
              <w:rPr>
                <w:rFonts w:cs="Times New Roman"/>
                <w:i/>
                <w:iCs/>
              </w:rPr>
            </w:pPr>
            <w:r>
              <w:rPr>
                <w:rFonts w:cs="Times New Roman"/>
                <w:i/>
                <w:iCs/>
              </w:rPr>
              <w:t xml:space="preserve">(4) </w:t>
            </w:r>
            <w:r w:rsidR="00327D0A" w:rsidRPr="00327D0A">
              <w:rPr>
                <w:rFonts w:cs="Times New Roman"/>
                <w:i/>
                <w:iCs/>
              </w:rPr>
              <w:t>Under the current practice, if the completion time is 5:00pm or earlier (“</w:t>
            </w:r>
            <w:proofErr w:type="spellStart"/>
            <w:r w:rsidR="00327D0A" w:rsidRPr="00327D0A">
              <w:rPr>
                <w:rFonts w:cs="Times New Roman"/>
                <w:i/>
                <w:iCs/>
              </w:rPr>
              <w:t>Dday</w:t>
            </w:r>
            <w:proofErr w:type="spellEnd"/>
            <w:r w:rsidR="00327D0A" w:rsidRPr="00327D0A">
              <w:rPr>
                <w:rFonts w:cs="Times New Roman"/>
                <w:i/>
                <w:iCs/>
              </w:rPr>
              <w:t xml:space="preserve">”) but payment comes in after the </w:t>
            </w:r>
            <w:r w:rsidR="00327D0A" w:rsidRPr="00327D0A">
              <w:rPr>
                <w:rFonts w:cs="Times New Roman"/>
                <w:i/>
                <w:iCs/>
              </w:rPr>
              <w:lastRenderedPageBreak/>
              <w:t>bank's hours for accepting payments, the Vendor Solicitor will be permitted to make loan payment on the following business day (i.e. Dday+1) by paying an extra day’s interest. However, under PAPT for S&amp;P, if the CHATS Advice cannot be delivered to the VMI by 5:30 pm, the Remittance Amount will be refunded to the PMI, resulting in falling through of the transaction. Members are reminded to exercise caution and consider the risks and potential consequences that may arise if a transaction falls through in such circumstances.</w:t>
            </w:r>
          </w:p>
        </w:tc>
        <w:tc>
          <w:tcPr>
            <w:tcW w:w="7857" w:type="dxa"/>
          </w:tcPr>
          <w:p w14:paraId="6CB438B1" w14:textId="77777777" w:rsidR="00FB6EAB" w:rsidRDefault="00B67523" w:rsidP="00FB6EAB">
            <w:pPr>
              <w:spacing w:line="259" w:lineRule="auto"/>
              <w:rPr>
                <w:rFonts w:cs="Times New Roman"/>
              </w:rPr>
            </w:pPr>
            <w:r w:rsidRPr="00C247A8">
              <w:rPr>
                <w:rFonts w:cs="Times New Roman"/>
              </w:rPr>
              <w:lastRenderedPageBreak/>
              <w:t>PMI</w:t>
            </w:r>
            <w:r>
              <w:rPr>
                <w:rFonts w:cs="Times New Roman"/>
              </w:rPr>
              <w:t xml:space="preserve"> will </w:t>
            </w:r>
            <w:proofErr w:type="spellStart"/>
            <w:r>
              <w:rPr>
                <w:rFonts w:cs="Times New Roman"/>
              </w:rPr>
              <w:t>endeavour</w:t>
            </w:r>
            <w:proofErr w:type="spellEnd"/>
            <w:r>
              <w:rPr>
                <w:rFonts w:cs="Times New Roman"/>
              </w:rPr>
              <w:t xml:space="preserve"> to effect CHATS payment by 12:00noon on </w:t>
            </w:r>
            <w:proofErr w:type="spellStart"/>
            <w:r>
              <w:rPr>
                <w:rFonts w:cs="Times New Roman"/>
              </w:rPr>
              <w:t>Dday</w:t>
            </w:r>
            <w:proofErr w:type="spellEnd"/>
            <w:r>
              <w:rPr>
                <w:rFonts w:cs="Times New Roman"/>
              </w:rPr>
              <w:t xml:space="preserve"> to ensure sufficient processing time for Vendor Solicitor and Purchaser Solicitor such that the CHATS Advice can be delivered to the VMI by 5:30 pm on </w:t>
            </w:r>
            <w:proofErr w:type="spellStart"/>
            <w:r>
              <w:rPr>
                <w:rFonts w:cs="Times New Roman"/>
              </w:rPr>
              <w:t>Dday</w:t>
            </w:r>
            <w:proofErr w:type="spellEnd"/>
            <w:r>
              <w:rPr>
                <w:rFonts w:cs="Times New Roman"/>
              </w:rPr>
              <w:t xml:space="preserve">.  </w:t>
            </w:r>
            <w:r w:rsidR="00FB6EAB">
              <w:rPr>
                <w:rFonts w:cs="Times New Roman"/>
              </w:rPr>
              <w:t>It is noted that t</w:t>
            </w:r>
            <w:r w:rsidR="00FB6EAB" w:rsidRPr="184D0958">
              <w:rPr>
                <w:rFonts w:cs="Times New Roman"/>
              </w:rPr>
              <w:t>he HKMA will monitor PMIs’ performance</w:t>
            </w:r>
            <w:r w:rsidR="00FB6EAB">
              <w:rPr>
                <w:rFonts w:cs="Times New Roman"/>
              </w:rPr>
              <w:t xml:space="preserve"> in this regard.</w:t>
            </w:r>
          </w:p>
          <w:p w14:paraId="357E88E5" w14:textId="58EFC45A" w:rsidR="00B67523" w:rsidRDefault="00B67523" w:rsidP="184D0958">
            <w:pPr>
              <w:spacing w:line="259" w:lineRule="auto"/>
              <w:rPr>
                <w:rFonts w:cs="Times New Roman"/>
              </w:rPr>
            </w:pPr>
          </w:p>
          <w:p w14:paraId="4FD2BBDE" w14:textId="77777777" w:rsidR="00B67523" w:rsidRDefault="00B67523" w:rsidP="184D0958">
            <w:pPr>
              <w:spacing w:line="259" w:lineRule="auto"/>
              <w:rPr>
                <w:rFonts w:cs="Times New Roman"/>
              </w:rPr>
            </w:pPr>
          </w:p>
          <w:p w14:paraId="3C68D9D8" w14:textId="07E9BFD8" w:rsidR="00402C35" w:rsidRPr="002D5B83" w:rsidRDefault="4C4587EE" w:rsidP="00402C35">
            <w:pPr>
              <w:spacing w:line="259" w:lineRule="auto"/>
              <w:rPr>
                <w:rFonts w:cs="Times New Roman"/>
              </w:rPr>
            </w:pPr>
            <w:r w:rsidRPr="184D0958">
              <w:rPr>
                <w:rFonts w:cs="Times New Roman"/>
              </w:rPr>
              <w:t xml:space="preserve">For clarification, PAPT for S&amp;P does not </w:t>
            </w:r>
            <w:r w:rsidR="0EE70DC5" w:rsidRPr="184D0958">
              <w:rPr>
                <w:rFonts w:cs="Times New Roman"/>
              </w:rPr>
              <w:t>mandate the timing for delivery of cashier’s order and other settlement / release documents</w:t>
            </w:r>
            <w:r w:rsidR="7D4153E2" w:rsidRPr="184D0958">
              <w:rPr>
                <w:rFonts w:cs="Times New Roman"/>
              </w:rPr>
              <w:t xml:space="preserve"> to the VMI/VAM</w:t>
            </w:r>
            <w:r w:rsidR="1AC96325" w:rsidRPr="184D0958">
              <w:rPr>
                <w:rFonts w:cs="Times New Roman"/>
              </w:rPr>
              <w:t xml:space="preserve">, and the non-delivery of such other items </w:t>
            </w:r>
            <w:r w:rsidR="0B91A62A" w:rsidRPr="184D0958">
              <w:rPr>
                <w:rFonts w:cs="Times New Roman"/>
              </w:rPr>
              <w:t xml:space="preserve">by 5:30pm on </w:t>
            </w:r>
            <w:proofErr w:type="spellStart"/>
            <w:r w:rsidR="0B91A62A" w:rsidRPr="184D0958">
              <w:rPr>
                <w:rFonts w:cs="Times New Roman"/>
              </w:rPr>
              <w:t>Dday</w:t>
            </w:r>
            <w:proofErr w:type="spellEnd"/>
            <w:r w:rsidR="0B91A62A" w:rsidRPr="184D0958">
              <w:rPr>
                <w:rFonts w:cs="Times New Roman"/>
              </w:rPr>
              <w:t xml:space="preserve"> </w:t>
            </w:r>
            <w:r w:rsidR="1AC96325" w:rsidRPr="184D0958">
              <w:rPr>
                <w:rFonts w:cs="Times New Roman"/>
              </w:rPr>
              <w:t xml:space="preserve">will not trigger an automatic refund. </w:t>
            </w:r>
            <w:r w:rsidR="4F600FAF" w:rsidRPr="184D0958">
              <w:rPr>
                <w:rFonts w:cs="Times New Roman"/>
              </w:rPr>
              <w:t>However, as with current conveyancing practice, this is subject to any specific requirements of individual banks and any specific arrangements between the Vendor/Vendor Solicitor and the VMI/VAM.</w:t>
            </w:r>
          </w:p>
          <w:p w14:paraId="304F04F9" w14:textId="1D7A1999" w:rsidR="006E398C" w:rsidRPr="002D5B83" w:rsidRDefault="006E398C" w:rsidP="184D0958">
            <w:pPr>
              <w:spacing w:line="259" w:lineRule="auto"/>
              <w:rPr>
                <w:rFonts w:cs="Times New Roman"/>
              </w:rPr>
            </w:pPr>
          </w:p>
          <w:p w14:paraId="38DD17C0" w14:textId="43813E51" w:rsidR="006E398C" w:rsidRPr="002D5B83" w:rsidRDefault="006E398C" w:rsidP="184D0958">
            <w:pPr>
              <w:spacing w:line="259" w:lineRule="auto"/>
              <w:rPr>
                <w:rFonts w:cs="Times New Roman"/>
              </w:rPr>
            </w:pPr>
          </w:p>
          <w:p w14:paraId="3287A735" w14:textId="098ADC97" w:rsidR="006E398C" w:rsidRPr="002D5B83" w:rsidRDefault="4F600FAF" w:rsidP="184D0958">
            <w:pPr>
              <w:spacing w:line="259" w:lineRule="auto"/>
              <w:rPr>
                <w:rFonts w:cs="Times New Roman"/>
              </w:rPr>
            </w:pPr>
            <w:r w:rsidRPr="184D0958">
              <w:rPr>
                <w:rFonts w:cs="Times New Roman"/>
              </w:rPr>
              <w:t xml:space="preserve">Further, in relation to conventional conveyancing transactions, </w:t>
            </w:r>
            <w:r w:rsidR="00B67523">
              <w:rPr>
                <w:rFonts w:cs="Times New Roman"/>
              </w:rPr>
              <w:t xml:space="preserve">please be clarified </w:t>
            </w:r>
            <w:r w:rsidRPr="184D0958">
              <w:rPr>
                <w:rFonts w:cs="Times New Roman"/>
              </w:rPr>
              <w:t>that not all banks have the practice of permitting loan payment on Dday+1</w:t>
            </w:r>
            <w:r w:rsidR="155C5AB3" w:rsidRPr="184D0958">
              <w:rPr>
                <w:rFonts w:cs="Times New Roman"/>
              </w:rPr>
              <w:t xml:space="preserve"> instead of </w:t>
            </w:r>
            <w:proofErr w:type="spellStart"/>
            <w:r w:rsidR="155C5AB3" w:rsidRPr="184D0958">
              <w:rPr>
                <w:rFonts w:cs="Times New Roman"/>
              </w:rPr>
              <w:t>Dday</w:t>
            </w:r>
            <w:proofErr w:type="spellEnd"/>
            <w:r w:rsidR="155C5AB3" w:rsidRPr="184D0958">
              <w:rPr>
                <w:rFonts w:cs="Times New Roman"/>
              </w:rPr>
              <w:t>.</w:t>
            </w:r>
          </w:p>
        </w:tc>
      </w:tr>
      <w:tr w:rsidR="00327D0A" w:rsidRPr="002D5B83" w14:paraId="17B4D78E" w14:textId="77777777" w:rsidTr="184D0958">
        <w:tc>
          <w:tcPr>
            <w:tcW w:w="562" w:type="dxa"/>
          </w:tcPr>
          <w:p w14:paraId="21F03BD0" w14:textId="77777777" w:rsidR="00327D0A" w:rsidRPr="002D5B83" w:rsidRDefault="00327D0A" w:rsidP="006E398C">
            <w:pPr>
              <w:pStyle w:val="ListParagraph"/>
              <w:numPr>
                <w:ilvl w:val="0"/>
                <w:numId w:val="2"/>
              </w:numPr>
              <w:rPr>
                <w:rFonts w:cs="Times New Roman"/>
              </w:rPr>
            </w:pPr>
          </w:p>
        </w:tc>
        <w:tc>
          <w:tcPr>
            <w:tcW w:w="5529" w:type="dxa"/>
          </w:tcPr>
          <w:p w14:paraId="5BC30887" w14:textId="20AB3634" w:rsidR="00327D0A" w:rsidRDefault="003031FC" w:rsidP="004810C9">
            <w:pPr>
              <w:rPr>
                <w:rFonts w:cs="Times New Roman"/>
              </w:rPr>
            </w:pPr>
            <w:r>
              <w:rPr>
                <w:rFonts w:cs="Times New Roman"/>
              </w:rPr>
              <w:t>C</w:t>
            </w:r>
            <w:r w:rsidR="009E7C3E">
              <w:rPr>
                <w:rFonts w:cs="Times New Roman"/>
              </w:rPr>
              <w:t xml:space="preserve"> </w:t>
            </w:r>
            <w:r>
              <w:rPr>
                <w:rFonts w:cs="Times New Roman"/>
              </w:rPr>
              <w:t xml:space="preserve">– Circulation of CHATS Advice by PMI to the Purchaser Solicitor </w:t>
            </w:r>
          </w:p>
          <w:p w14:paraId="60FA92D9" w14:textId="77777777" w:rsidR="003031FC" w:rsidRDefault="003031FC" w:rsidP="004810C9">
            <w:pPr>
              <w:rPr>
                <w:rFonts w:cs="Times New Roman"/>
              </w:rPr>
            </w:pPr>
          </w:p>
          <w:p w14:paraId="18336784" w14:textId="7DD11C0B" w:rsidR="003031FC" w:rsidRPr="003031FC" w:rsidRDefault="00E46885" w:rsidP="004810C9">
            <w:pPr>
              <w:rPr>
                <w:rFonts w:cs="Times New Roman"/>
                <w:i/>
                <w:iCs/>
              </w:rPr>
            </w:pPr>
            <w:r>
              <w:rPr>
                <w:rFonts w:cs="Times New Roman"/>
                <w:i/>
                <w:iCs/>
              </w:rPr>
              <w:t xml:space="preserve">(6) </w:t>
            </w:r>
            <w:r w:rsidR="003031FC" w:rsidRPr="003031FC">
              <w:rPr>
                <w:rFonts w:cs="Times New Roman"/>
                <w:i/>
                <w:iCs/>
              </w:rPr>
              <w:t xml:space="preserve">The prevailing practice of the banks in Hong Kong is to impose a cutoff time of around 3 pm to 3:30 pm for the delivery of redemption money. Concerns have been raised as to whether the requirement for PMI to use “reasonable </w:t>
            </w:r>
            <w:proofErr w:type="spellStart"/>
            <w:r w:rsidR="003031FC" w:rsidRPr="003031FC">
              <w:rPr>
                <w:rFonts w:cs="Times New Roman"/>
                <w:i/>
                <w:iCs/>
              </w:rPr>
              <w:t>endeavours</w:t>
            </w:r>
            <w:proofErr w:type="spellEnd"/>
            <w:r w:rsidR="003031FC" w:rsidRPr="003031FC">
              <w:rPr>
                <w:rFonts w:cs="Times New Roman"/>
                <w:i/>
                <w:iCs/>
              </w:rPr>
              <w:t xml:space="preserve">” to deliver the CHATS Advice before 12 noon on </w:t>
            </w:r>
            <w:proofErr w:type="spellStart"/>
            <w:r w:rsidR="003031FC" w:rsidRPr="003031FC">
              <w:rPr>
                <w:rFonts w:cs="Times New Roman"/>
                <w:i/>
                <w:iCs/>
              </w:rPr>
              <w:t>Dday</w:t>
            </w:r>
            <w:proofErr w:type="spellEnd"/>
            <w:r w:rsidR="003031FC" w:rsidRPr="003031FC">
              <w:rPr>
                <w:rFonts w:cs="Times New Roman"/>
                <w:i/>
                <w:iCs/>
              </w:rPr>
              <w:t xml:space="preserve"> allows adequate time for the PMI Solicitor/Purchase Solicitor to deliver the CHATS Advice to the Vendor Solicitor and for the Vendor Solicitor to deliver </w:t>
            </w:r>
            <w:r w:rsidR="003031FC" w:rsidRPr="003031FC">
              <w:rPr>
                <w:rFonts w:cs="Times New Roman"/>
                <w:i/>
                <w:iCs/>
              </w:rPr>
              <w:lastRenderedPageBreak/>
              <w:t xml:space="preserve">the CHATS Advice to the VMI/VAM by 5:30 p.m. on </w:t>
            </w:r>
            <w:proofErr w:type="spellStart"/>
            <w:r w:rsidR="003031FC" w:rsidRPr="003031FC">
              <w:rPr>
                <w:rFonts w:cs="Times New Roman"/>
                <w:i/>
                <w:iCs/>
              </w:rPr>
              <w:t>Dday</w:t>
            </w:r>
            <w:proofErr w:type="spellEnd"/>
            <w:r w:rsidR="003031FC" w:rsidRPr="003031FC">
              <w:rPr>
                <w:rFonts w:cs="Times New Roman"/>
                <w:i/>
                <w:iCs/>
              </w:rPr>
              <w:t xml:space="preserve">. Members are reminded to consider risks in this regard as well as the implications of any late delivery of the CHATS Advice to the VMI/VAM by 5:30 p.m. on </w:t>
            </w:r>
            <w:proofErr w:type="spellStart"/>
            <w:r w:rsidR="003031FC" w:rsidRPr="003031FC">
              <w:rPr>
                <w:rFonts w:cs="Times New Roman"/>
                <w:i/>
                <w:iCs/>
              </w:rPr>
              <w:t>Dday</w:t>
            </w:r>
            <w:proofErr w:type="spellEnd"/>
            <w:r w:rsidR="003031FC" w:rsidRPr="003031FC">
              <w:rPr>
                <w:rFonts w:cs="Times New Roman"/>
                <w:i/>
                <w:iCs/>
              </w:rPr>
              <w:t>.</w:t>
            </w:r>
          </w:p>
        </w:tc>
        <w:tc>
          <w:tcPr>
            <w:tcW w:w="7857" w:type="dxa"/>
          </w:tcPr>
          <w:p w14:paraId="3D5AE2EB" w14:textId="02980477" w:rsidR="00D4479C" w:rsidRPr="002D5B83" w:rsidRDefault="000C0EC9" w:rsidP="184D0958">
            <w:pPr>
              <w:rPr>
                <w:rFonts w:cs="Times New Roman"/>
              </w:rPr>
            </w:pPr>
            <w:r w:rsidRPr="184D0958">
              <w:rPr>
                <w:rFonts w:cs="Times New Roman"/>
              </w:rPr>
              <w:lastRenderedPageBreak/>
              <w:t xml:space="preserve">Based on the pilot run conducted for PAPT for S&amp;P, the PMI is likely to process the CHATS payment and deliver CHATS Advice </w:t>
            </w:r>
            <w:r w:rsidR="7CCE7A9B" w:rsidRPr="184D0958">
              <w:rPr>
                <w:rFonts w:cs="Times New Roman"/>
              </w:rPr>
              <w:t xml:space="preserve">to PMI Solicitor </w:t>
            </w:r>
            <w:r w:rsidRPr="184D0958">
              <w:rPr>
                <w:rFonts w:cs="Times New Roman"/>
              </w:rPr>
              <w:t>between 10am and 12 noon, depending on</w:t>
            </w:r>
            <w:r w:rsidR="1FD0D51A" w:rsidRPr="184D0958">
              <w:rPr>
                <w:rFonts w:cs="Times New Roman"/>
              </w:rPr>
              <w:t xml:space="preserve"> </w:t>
            </w:r>
            <w:r w:rsidR="3C7B375E" w:rsidRPr="184D0958">
              <w:rPr>
                <w:rFonts w:cs="Times New Roman"/>
              </w:rPr>
              <w:t xml:space="preserve">various factors including the time </w:t>
            </w:r>
            <w:r w:rsidR="1FD0D51A" w:rsidRPr="184D0958">
              <w:rPr>
                <w:rFonts w:cs="Times New Roman"/>
              </w:rPr>
              <w:t xml:space="preserve">when the Purchaser Solicitor provides instructions for the PMI to initiate such payment and </w:t>
            </w:r>
            <w:r w:rsidR="24E54F45" w:rsidRPr="184D0958">
              <w:rPr>
                <w:rFonts w:cs="Times New Roman"/>
              </w:rPr>
              <w:t xml:space="preserve">the </w:t>
            </w:r>
            <w:r w:rsidR="1FD0D51A" w:rsidRPr="184D0958">
              <w:rPr>
                <w:rFonts w:cs="Times New Roman"/>
              </w:rPr>
              <w:t xml:space="preserve">transaction volume on a given day. </w:t>
            </w:r>
            <w:r w:rsidR="53BD8877" w:rsidRPr="184D0958">
              <w:rPr>
                <w:rFonts w:cs="Times New Roman"/>
              </w:rPr>
              <w:t>If the book loan letter has been</w:t>
            </w:r>
            <w:r w:rsidR="55F49DC9" w:rsidRPr="184D0958">
              <w:rPr>
                <w:rFonts w:cs="Times New Roman"/>
              </w:rPr>
              <w:t xml:space="preserve"> provided by Dday-5</w:t>
            </w:r>
            <w:r w:rsidR="75DE3B76" w:rsidRPr="184D0958">
              <w:rPr>
                <w:rFonts w:cs="Times New Roman"/>
              </w:rPr>
              <w:t xml:space="preserve"> (as per the indicative timeline)</w:t>
            </w:r>
            <w:r w:rsidR="55F49DC9" w:rsidRPr="184D0958">
              <w:rPr>
                <w:rFonts w:cs="Times New Roman"/>
              </w:rPr>
              <w:t xml:space="preserve">, it is expected that the PMI will have sufficient time to prepare for the CHATS transfer. </w:t>
            </w:r>
          </w:p>
          <w:p w14:paraId="70E6D1DF" w14:textId="419E9A09" w:rsidR="00D4479C" w:rsidRPr="002D5B83" w:rsidRDefault="00D4479C" w:rsidP="184D0958">
            <w:pPr>
              <w:rPr>
                <w:rFonts w:cs="Times New Roman"/>
              </w:rPr>
            </w:pPr>
          </w:p>
          <w:p w14:paraId="03DF32BD" w14:textId="721F6BAE" w:rsidR="00D4479C" w:rsidRPr="002D5B83" w:rsidRDefault="029AE1A6" w:rsidP="184D0958">
            <w:pPr>
              <w:rPr>
                <w:rFonts w:cs="Times New Roman"/>
              </w:rPr>
            </w:pPr>
            <w:r w:rsidRPr="184D0958">
              <w:rPr>
                <w:rFonts w:cs="Times New Roman"/>
              </w:rPr>
              <w:t xml:space="preserve">The PMI will deliver the CHATS Advice to the Purchaser Solicitor </w:t>
            </w:r>
            <w:r w:rsidR="00EC33FF">
              <w:rPr>
                <w:rFonts w:cs="Times New Roman"/>
              </w:rPr>
              <w:t>electronically</w:t>
            </w:r>
            <w:r w:rsidR="00520A25">
              <w:rPr>
                <w:rFonts w:cs="Times New Roman"/>
              </w:rPr>
              <w:t xml:space="preserve"> (i.e. email / fax)</w:t>
            </w:r>
            <w:r w:rsidR="00EC33FF">
              <w:rPr>
                <w:rFonts w:cs="Times New Roman"/>
              </w:rPr>
              <w:t xml:space="preserve"> </w:t>
            </w:r>
            <w:r w:rsidR="05743617" w:rsidRPr="184D0958">
              <w:rPr>
                <w:rFonts w:cs="Times New Roman"/>
              </w:rPr>
              <w:t xml:space="preserve">unless otherwise requested by the Purchaser Solicitor. </w:t>
            </w:r>
            <w:r w:rsidR="00520A25" w:rsidRPr="00520A25">
              <w:rPr>
                <w:rFonts w:cs="Times New Roman"/>
              </w:rPr>
              <w:t xml:space="preserve">A physical copy could be made available for law firm collection, upon request. </w:t>
            </w:r>
            <w:r w:rsidR="05743617" w:rsidRPr="184D0958">
              <w:rPr>
                <w:rFonts w:cs="Times New Roman"/>
              </w:rPr>
              <w:t xml:space="preserve">Likewise, the Vendor </w:t>
            </w:r>
            <w:r w:rsidR="05743617" w:rsidRPr="184D0958">
              <w:rPr>
                <w:rFonts w:cs="Times New Roman"/>
              </w:rPr>
              <w:lastRenderedPageBreak/>
              <w:t>Solicitor may deliver CHATS Advice to the VMI/VAM either physically or</w:t>
            </w:r>
            <w:r w:rsidR="00EC33FF">
              <w:rPr>
                <w:rFonts w:cs="Times New Roman"/>
              </w:rPr>
              <w:t xml:space="preserve"> electronically</w:t>
            </w:r>
            <w:r w:rsidR="05743617" w:rsidRPr="184D0958">
              <w:rPr>
                <w:rFonts w:cs="Times New Roman"/>
              </w:rPr>
              <w:t xml:space="preserve">. </w:t>
            </w:r>
          </w:p>
          <w:p w14:paraId="3876A47B" w14:textId="074DCE37" w:rsidR="00D4479C" w:rsidRPr="002D5B83" w:rsidRDefault="00D4479C" w:rsidP="184D0958">
            <w:pPr>
              <w:rPr>
                <w:rFonts w:cs="Times New Roman"/>
              </w:rPr>
            </w:pPr>
          </w:p>
          <w:p w14:paraId="5CC36594" w14:textId="77777777" w:rsidR="00FB6EAB" w:rsidRDefault="00FB6EAB" w:rsidP="00FB6EAB">
            <w:pPr>
              <w:rPr>
                <w:rFonts w:cs="Times New Roman"/>
              </w:rPr>
            </w:pPr>
            <w:r>
              <w:rPr>
                <w:rFonts w:cs="Times New Roman"/>
              </w:rPr>
              <w:t>As noted above, t</w:t>
            </w:r>
            <w:r w:rsidRPr="184D0958">
              <w:rPr>
                <w:rFonts w:cs="Times New Roman"/>
              </w:rPr>
              <w:t xml:space="preserve">he HKMA will monitor PMIs’ performance in this regard to ensure that PMIs will use their reasonable </w:t>
            </w:r>
            <w:proofErr w:type="spellStart"/>
            <w:r w:rsidRPr="184D0958">
              <w:rPr>
                <w:rFonts w:cs="Times New Roman"/>
              </w:rPr>
              <w:t>endeavours</w:t>
            </w:r>
            <w:proofErr w:type="spellEnd"/>
            <w:r w:rsidRPr="184D0958">
              <w:rPr>
                <w:rFonts w:cs="Times New Roman"/>
              </w:rPr>
              <w:t xml:space="preserve"> to effect CHATS payment by 12:00 noon on </w:t>
            </w:r>
            <w:proofErr w:type="spellStart"/>
            <w:r w:rsidRPr="184D0958">
              <w:rPr>
                <w:rFonts w:cs="Times New Roman"/>
              </w:rPr>
              <w:t>Dday</w:t>
            </w:r>
            <w:proofErr w:type="spellEnd"/>
            <w:r w:rsidRPr="184D0958">
              <w:rPr>
                <w:rFonts w:cs="Times New Roman"/>
              </w:rPr>
              <w:t>.</w:t>
            </w:r>
          </w:p>
          <w:p w14:paraId="47A1A209" w14:textId="77777777" w:rsidR="00B67523" w:rsidRDefault="00B67523" w:rsidP="184D0958">
            <w:pPr>
              <w:rPr>
                <w:rFonts w:cs="Times New Roman"/>
              </w:rPr>
            </w:pPr>
          </w:p>
          <w:p w14:paraId="0716FB56" w14:textId="04EB43C4" w:rsidR="00B67523" w:rsidRPr="002D5B83" w:rsidRDefault="00B67523" w:rsidP="184D0958">
            <w:pPr>
              <w:rPr>
                <w:rFonts w:cs="Times New Roman"/>
              </w:rPr>
            </w:pPr>
            <w:r w:rsidRPr="00C247A8">
              <w:rPr>
                <w:rFonts w:cs="Times New Roman"/>
              </w:rPr>
              <w:t xml:space="preserve">If the PMI is unable to effect CHATS payment by 12:00 noon on </w:t>
            </w:r>
            <w:proofErr w:type="spellStart"/>
            <w:r w:rsidRPr="00C247A8">
              <w:rPr>
                <w:rFonts w:cs="Times New Roman"/>
              </w:rPr>
              <w:t>Dday</w:t>
            </w:r>
            <w:proofErr w:type="spellEnd"/>
            <w:r w:rsidRPr="00C247A8">
              <w:rPr>
                <w:rFonts w:cs="Times New Roman"/>
              </w:rPr>
              <w:t xml:space="preserve">, and such delay is not attributable to systemic failure of the CHATS system, the PMI and </w:t>
            </w:r>
            <w:r>
              <w:rPr>
                <w:rFonts w:cs="Times New Roman"/>
              </w:rPr>
              <w:t xml:space="preserve">the </w:t>
            </w:r>
            <w:r w:rsidRPr="00C247A8">
              <w:rPr>
                <w:rFonts w:cs="Times New Roman"/>
              </w:rPr>
              <w:t xml:space="preserve">Purchaser Solicitor will as soon as practicable work together with a view to finding appropriate handling procedures to address the issue(s) of the delay in effecting CHATS payment. </w:t>
            </w:r>
          </w:p>
        </w:tc>
      </w:tr>
      <w:tr w:rsidR="003031FC" w:rsidRPr="002D5B83" w14:paraId="3D5A7E78" w14:textId="77777777" w:rsidTr="184D0958">
        <w:tc>
          <w:tcPr>
            <w:tcW w:w="562" w:type="dxa"/>
          </w:tcPr>
          <w:p w14:paraId="4D1C4696" w14:textId="77777777" w:rsidR="003031FC" w:rsidRPr="002D5B83" w:rsidRDefault="003031FC" w:rsidP="006E398C">
            <w:pPr>
              <w:pStyle w:val="ListParagraph"/>
              <w:numPr>
                <w:ilvl w:val="0"/>
                <w:numId w:val="2"/>
              </w:numPr>
              <w:rPr>
                <w:rFonts w:cs="Times New Roman"/>
              </w:rPr>
            </w:pPr>
          </w:p>
        </w:tc>
        <w:tc>
          <w:tcPr>
            <w:tcW w:w="5529" w:type="dxa"/>
          </w:tcPr>
          <w:p w14:paraId="35E959BF" w14:textId="77777777" w:rsidR="003031FC" w:rsidRDefault="009E7C3E" w:rsidP="004810C9">
            <w:pPr>
              <w:rPr>
                <w:rFonts w:cs="Times New Roman"/>
              </w:rPr>
            </w:pPr>
            <w:r>
              <w:rPr>
                <w:rFonts w:cs="Times New Roman"/>
              </w:rPr>
              <w:t xml:space="preserve">D – Automatic Postponement </w:t>
            </w:r>
          </w:p>
          <w:p w14:paraId="240B0D1B" w14:textId="77777777" w:rsidR="009E7C3E" w:rsidRDefault="009E7C3E" w:rsidP="004810C9">
            <w:pPr>
              <w:rPr>
                <w:rFonts w:cs="Times New Roman"/>
              </w:rPr>
            </w:pPr>
          </w:p>
          <w:p w14:paraId="7BDCB8B0" w14:textId="2E00DC8C" w:rsidR="42FA0FAC" w:rsidRDefault="42FA0FAC" w:rsidP="184D0958">
            <w:pPr>
              <w:rPr>
                <w:rFonts w:cs="Times New Roman"/>
                <w:i/>
                <w:iCs/>
              </w:rPr>
            </w:pPr>
            <w:r w:rsidRPr="184D0958">
              <w:rPr>
                <w:rFonts w:cs="Times New Roman"/>
                <w:i/>
                <w:iCs/>
              </w:rPr>
              <w:t xml:space="preserve">(8) Completion will not be automatically postponed to the next business day in such situations. The parties should adopt the handling procedures described in paragraphs 10.3 to 10.9 of the Updated Proposal with an aim to proceed with completion on the same day using PAPT for S&amp;P. If the handling procedures have been adopted but have not been successful in rectifying the relevant failure/error, the PAPT for S&amp;P system currently does not provide a contingency plan in such a case, and the </w:t>
            </w:r>
            <w:r w:rsidRPr="184D0958">
              <w:rPr>
                <w:rFonts w:cs="Times New Roman"/>
                <w:i/>
                <w:iCs/>
              </w:rPr>
              <w:lastRenderedPageBreak/>
              <w:t>Purchaser and the Vendor would need to (in consultation with the PMI and the VMI (or VAM)) mutually agree on the applicable handling procedures. Such procedures may include reverting to a conventional approach for completion of the transaction. Members are reminded to exercise caution and consider the risks and potential consequences that may arise if a transaction is delayed or remains in limbo in such circumstances.</w:t>
            </w:r>
          </w:p>
          <w:p w14:paraId="71CAF55F" w14:textId="5C1D7EAB" w:rsidR="184D0958" w:rsidRDefault="184D0958" w:rsidP="184D0958">
            <w:pPr>
              <w:rPr>
                <w:rFonts w:cs="Times New Roman"/>
              </w:rPr>
            </w:pPr>
          </w:p>
          <w:p w14:paraId="50CCD85C" w14:textId="44310C98" w:rsidR="009E7C3E" w:rsidRPr="00E46885" w:rsidRDefault="00E46885" w:rsidP="004810C9">
            <w:pPr>
              <w:rPr>
                <w:rFonts w:cs="Times New Roman"/>
                <w:i/>
                <w:iCs/>
              </w:rPr>
            </w:pPr>
            <w:r w:rsidRPr="00E46885">
              <w:rPr>
                <w:rFonts w:cs="Times New Roman"/>
                <w:i/>
                <w:iCs/>
              </w:rPr>
              <w:t>(9) Automatic postponement of completion in the Formal Sale and Purchase Agreement (“FSPA”) cannot contradict the sample clauses for PAPT for S&amp;P adopted in the FSPA. Therefore, provisions for automatic postponement of completion in situations described in paragraph (7) above is not allowed.</w:t>
            </w:r>
          </w:p>
        </w:tc>
        <w:tc>
          <w:tcPr>
            <w:tcW w:w="7857" w:type="dxa"/>
          </w:tcPr>
          <w:p w14:paraId="70336F20" w14:textId="5ED16C0D" w:rsidR="0057132E" w:rsidRDefault="034972DB" w:rsidP="184D0958">
            <w:pPr>
              <w:rPr>
                <w:rFonts w:cs="Times New Roman"/>
              </w:rPr>
            </w:pPr>
            <w:r w:rsidRPr="184D0958">
              <w:rPr>
                <w:rFonts w:cs="Times New Roman"/>
              </w:rPr>
              <w:lastRenderedPageBreak/>
              <w:t xml:space="preserve">If there are issues with the operation of PAPT for S&amp;P on </w:t>
            </w:r>
            <w:proofErr w:type="spellStart"/>
            <w:r w:rsidRPr="184D0958">
              <w:rPr>
                <w:rFonts w:cs="Times New Roman"/>
              </w:rPr>
              <w:t>Dday</w:t>
            </w:r>
            <w:proofErr w:type="spellEnd"/>
            <w:r w:rsidRPr="184D0958">
              <w:rPr>
                <w:rFonts w:cs="Times New Roman"/>
              </w:rPr>
              <w:t xml:space="preserve"> (other than systemic failure of CHATS) which are not remediable by the special handling procedures set out in the Proposal (or not relevant to the special handling scenarios listed therein), the Purchaser and the Vendor may communicate with the PMI and the VMI/VAM to agree on the appropriate handling procedures to adopt, which may include using a conventional settlement method. </w:t>
            </w:r>
            <w:r w:rsidR="00C470C2">
              <w:rPr>
                <w:rFonts w:cs="Times New Roman"/>
              </w:rPr>
              <w:t>B</w:t>
            </w:r>
            <w:r w:rsidRPr="184D0958">
              <w:rPr>
                <w:rFonts w:cs="Times New Roman"/>
              </w:rPr>
              <w:t xml:space="preserve">anks intend to </w:t>
            </w:r>
            <w:r w:rsidR="72CC3C43" w:rsidRPr="184D0958">
              <w:rPr>
                <w:rFonts w:cs="Times New Roman"/>
              </w:rPr>
              <w:t xml:space="preserve">facilitate the completion process to the extent reasonably practicable </w:t>
            </w:r>
            <w:r w:rsidRPr="184D0958">
              <w:rPr>
                <w:rFonts w:cs="Times New Roman"/>
              </w:rPr>
              <w:t xml:space="preserve">with an aim to </w:t>
            </w:r>
            <w:r w:rsidR="45B231B8" w:rsidRPr="184D0958">
              <w:rPr>
                <w:rFonts w:cs="Times New Roman"/>
              </w:rPr>
              <w:t xml:space="preserve">assisting the Purchaser and the Vendor to </w:t>
            </w:r>
            <w:r w:rsidRPr="184D0958">
              <w:rPr>
                <w:rFonts w:cs="Times New Roman"/>
              </w:rPr>
              <w:t>proceed with completion on the same day.</w:t>
            </w:r>
            <w:r w:rsidR="0057132E">
              <w:rPr>
                <w:rFonts w:cs="Times New Roman"/>
              </w:rPr>
              <w:t xml:space="preserve"> </w:t>
            </w:r>
          </w:p>
          <w:p w14:paraId="73C1E34C" w14:textId="77777777" w:rsidR="0057132E" w:rsidRDefault="0057132E" w:rsidP="184D0958">
            <w:pPr>
              <w:rPr>
                <w:rFonts w:cs="Times New Roman"/>
              </w:rPr>
            </w:pPr>
          </w:p>
          <w:p w14:paraId="58790C96" w14:textId="2C83732C" w:rsidR="003031FC" w:rsidRPr="002D5B83" w:rsidRDefault="003031FC" w:rsidP="184D0958">
            <w:pPr>
              <w:rPr>
                <w:rFonts w:cs="Times New Roman"/>
              </w:rPr>
            </w:pPr>
          </w:p>
          <w:p w14:paraId="5D952287" w14:textId="6DD1B8C6" w:rsidR="003031FC" w:rsidRPr="002D5B83" w:rsidRDefault="2FF932D4" w:rsidP="184D0958">
            <w:pPr>
              <w:rPr>
                <w:rFonts w:cs="Times New Roman"/>
              </w:rPr>
            </w:pPr>
            <w:r w:rsidRPr="184D0958">
              <w:rPr>
                <w:rFonts w:cs="Times New Roman"/>
              </w:rPr>
              <w:t xml:space="preserve">The FSPA may contain other provisions relating to postponement of completion date. </w:t>
            </w:r>
            <w:r w:rsidRPr="184D0958">
              <w:rPr>
                <w:rFonts w:cs="Times New Roman"/>
              </w:rPr>
              <w:lastRenderedPageBreak/>
              <w:t xml:space="preserve">Such provisions will be operative </w:t>
            </w:r>
            <w:proofErr w:type="gramStart"/>
            <w:r w:rsidRPr="184D0958">
              <w:rPr>
                <w:rFonts w:cs="Times New Roman"/>
              </w:rPr>
              <w:t>as long as</w:t>
            </w:r>
            <w:proofErr w:type="gramEnd"/>
            <w:r w:rsidRPr="184D0958">
              <w:rPr>
                <w:rFonts w:cs="Times New Roman"/>
              </w:rPr>
              <w:t xml:space="preserve"> they do not contradict the sample clauses relating to PAPT for S&amp;P – the sample clauses are expressed to prevail over any other provisions in the event of inconsistency.</w:t>
            </w:r>
            <w:r w:rsidR="01C2380B" w:rsidRPr="184D0958">
              <w:rPr>
                <w:rFonts w:cs="Times New Roman"/>
              </w:rPr>
              <w:t xml:space="preserve"> For example, </w:t>
            </w:r>
            <w:r w:rsidR="35990C10" w:rsidRPr="184D0958">
              <w:rPr>
                <w:rFonts w:cs="Times New Roman"/>
              </w:rPr>
              <w:t>it is possible for t</w:t>
            </w:r>
            <w:r w:rsidR="01C2380B" w:rsidRPr="184D0958">
              <w:rPr>
                <w:rFonts w:cs="Times New Roman"/>
              </w:rPr>
              <w:t>he Purchaser and the Ve</w:t>
            </w:r>
            <w:r w:rsidR="2B9EB9A1" w:rsidRPr="184D0958">
              <w:rPr>
                <w:rFonts w:cs="Times New Roman"/>
              </w:rPr>
              <w:t xml:space="preserve">ndor </w:t>
            </w:r>
            <w:r w:rsidR="53783843" w:rsidRPr="184D0958">
              <w:rPr>
                <w:rFonts w:cs="Times New Roman"/>
              </w:rPr>
              <w:t>to agree</w:t>
            </w:r>
            <w:r w:rsidR="405C8BE6" w:rsidRPr="184D0958">
              <w:rPr>
                <w:rFonts w:cs="Times New Roman"/>
              </w:rPr>
              <w:t xml:space="preserve"> to </w:t>
            </w:r>
            <w:r w:rsidR="6C5117D7" w:rsidRPr="184D0958">
              <w:rPr>
                <w:rFonts w:cs="Times New Roman"/>
              </w:rPr>
              <w:t xml:space="preserve">automatically </w:t>
            </w:r>
            <w:r w:rsidR="405C8BE6" w:rsidRPr="184D0958">
              <w:rPr>
                <w:rFonts w:cs="Times New Roman"/>
              </w:rPr>
              <w:t>postpone</w:t>
            </w:r>
            <w:r w:rsidR="13FF3C8E" w:rsidRPr="184D0958">
              <w:rPr>
                <w:rFonts w:cs="Times New Roman"/>
              </w:rPr>
              <w:t xml:space="preserve"> the</w:t>
            </w:r>
            <w:r w:rsidR="405C8BE6" w:rsidRPr="184D0958">
              <w:rPr>
                <w:rFonts w:cs="Times New Roman"/>
              </w:rPr>
              <w:t xml:space="preserve"> completion </w:t>
            </w:r>
            <w:r w:rsidR="1829A114" w:rsidRPr="184D0958">
              <w:rPr>
                <w:rFonts w:cs="Times New Roman"/>
              </w:rPr>
              <w:t xml:space="preserve">date </w:t>
            </w:r>
            <w:r w:rsidR="405C8BE6" w:rsidRPr="184D0958">
              <w:rPr>
                <w:rFonts w:cs="Times New Roman"/>
              </w:rPr>
              <w:t>if one of the special handling s</w:t>
            </w:r>
            <w:r w:rsidR="322A10C0" w:rsidRPr="184D0958">
              <w:rPr>
                <w:rFonts w:cs="Times New Roman"/>
              </w:rPr>
              <w:t>ituation</w:t>
            </w:r>
            <w:r w:rsidR="405C8BE6" w:rsidRPr="184D0958">
              <w:rPr>
                <w:rFonts w:cs="Times New Roman"/>
              </w:rPr>
              <w:t>s considered in paragraph 10 of the Proposal occurs.</w:t>
            </w:r>
            <w:r w:rsidR="0057132E">
              <w:rPr>
                <w:rFonts w:cs="Times New Roman"/>
              </w:rPr>
              <w:t xml:space="preserve"> However, it is noted that the FSPA does not bind the PMI or the VMI/VAM. </w:t>
            </w:r>
          </w:p>
        </w:tc>
      </w:tr>
      <w:tr w:rsidR="00E46885" w:rsidRPr="002D5B83" w14:paraId="742E2458" w14:textId="77777777" w:rsidTr="184D0958">
        <w:tc>
          <w:tcPr>
            <w:tcW w:w="562" w:type="dxa"/>
          </w:tcPr>
          <w:p w14:paraId="709FCC61" w14:textId="77777777" w:rsidR="00E46885" w:rsidRPr="002D5B83" w:rsidRDefault="00E46885" w:rsidP="006E398C">
            <w:pPr>
              <w:pStyle w:val="ListParagraph"/>
              <w:numPr>
                <w:ilvl w:val="0"/>
                <w:numId w:val="2"/>
              </w:numPr>
              <w:rPr>
                <w:rFonts w:cs="Times New Roman"/>
              </w:rPr>
            </w:pPr>
          </w:p>
        </w:tc>
        <w:tc>
          <w:tcPr>
            <w:tcW w:w="5529" w:type="dxa"/>
          </w:tcPr>
          <w:p w14:paraId="1D0D8BE3" w14:textId="77777777" w:rsidR="00E46885" w:rsidRDefault="00E46885" w:rsidP="004810C9">
            <w:pPr>
              <w:rPr>
                <w:rFonts w:cs="Times New Roman"/>
              </w:rPr>
            </w:pPr>
            <w:r>
              <w:rPr>
                <w:rFonts w:cs="Times New Roman"/>
              </w:rPr>
              <w:t>E – Distribution of Surplus Arrangement where there are Joint/Multiple Vendors</w:t>
            </w:r>
          </w:p>
          <w:p w14:paraId="6E219265" w14:textId="77777777" w:rsidR="00CE07B4" w:rsidRDefault="00CE07B4" w:rsidP="004810C9">
            <w:pPr>
              <w:rPr>
                <w:rFonts w:cs="Times New Roman"/>
              </w:rPr>
            </w:pPr>
          </w:p>
          <w:p w14:paraId="3D708825" w14:textId="5B7A435A" w:rsidR="00CE07B4" w:rsidRPr="00CE07B4" w:rsidRDefault="00CE07B4" w:rsidP="00CE07B4">
            <w:pPr>
              <w:rPr>
                <w:rFonts w:cs="Times New Roman"/>
                <w:i/>
                <w:iCs/>
              </w:rPr>
            </w:pPr>
            <w:r w:rsidRPr="00CE07B4">
              <w:rPr>
                <w:rFonts w:cs="Times New Roman"/>
                <w:i/>
                <w:iCs/>
              </w:rPr>
              <w:t xml:space="preserve">(10) In the case of joint/multiple vendors, if the vendors cannot agree on which single account should be used to distribute the fund, HKAB has confirmed that the current PAPT for S&amp;P would not cater to such circumstances and thus it would become out of scope and conventional </w:t>
            </w:r>
            <w:r w:rsidRPr="00CE07B4">
              <w:rPr>
                <w:rFonts w:cs="Times New Roman"/>
                <w:i/>
                <w:iCs/>
              </w:rPr>
              <w:lastRenderedPageBreak/>
              <w:t>approach should be adopted.</w:t>
            </w:r>
          </w:p>
        </w:tc>
        <w:tc>
          <w:tcPr>
            <w:tcW w:w="7857" w:type="dxa"/>
          </w:tcPr>
          <w:p w14:paraId="2123C44B" w14:textId="7E849BAE" w:rsidR="00E46885" w:rsidRPr="002D5B83" w:rsidRDefault="00AE1742" w:rsidP="004810C9">
            <w:pPr>
              <w:rPr>
                <w:rFonts w:cs="Times New Roman"/>
              </w:rPr>
            </w:pPr>
            <w:r>
              <w:rPr>
                <w:rFonts w:cs="Times New Roman"/>
              </w:rPr>
              <w:lastRenderedPageBreak/>
              <w:t>T</w:t>
            </w:r>
            <w:r w:rsidR="7F7F8823" w:rsidRPr="184D0958">
              <w:rPr>
                <w:rFonts w:cs="Times New Roman"/>
              </w:rPr>
              <w:t xml:space="preserve">ransactions requiring distribution to multiple accounts will be out-of-scope.  </w:t>
            </w:r>
            <w:r w:rsidR="495364AF" w:rsidRPr="184D0958">
              <w:rPr>
                <w:rFonts w:cs="Times New Roman"/>
              </w:rPr>
              <w:t xml:space="preserve"> </w:t>
            </w:r>
          </w:p>
        </w:tc>
      </w:tr>
      <w:tr w:rsidR="00E46885" w:rsidRPr="002D5B83" w14:paraId="33447404" w14:textId="77777777" w:rsidTr="184D0958">
        <w:tc>
          <w:tcPr>
            <w:tcW w:w="562" w:type="dxa"/>
          </w:tcPr>
          <w:p w14:paraId="196DC04F" w14:textId="77777777" w:rsidR="00E46885" w:rsidRPr="002D5B83" w:rsidRDefault="00E46885" w:rsidP="006E398C">
            <w:pPr>
              <w:pStyle w:val="ListParagraph"/>
              <w:numPr>
                <w:ilvl w:val="0"/>
                <w:numId w:val="2"/>
              </w:numPr>
              <w:rPr>
                <w:rFonts w:cs="Times New Roman"/>
              </w:rPr>
            </w:pPr>
          </w:p>
        </w:tc>
        <w:tc>
          <w:tcPr>
            <w:tcW w:w="5529" w:type="dxa"/>
          </w:tcPr>
          <w:p w14:paraId="3EC37807" w14:textId="77777777" w:rsidR="00E46885" w:rsidRDefault="00CE07B4" w:rsidP="004810C9">
            <w:pPr>
              <w:rPr>
                <w:rFonts w:cs="Times New Roman"/>
              </w:rPr>
            </w:pPr>
            <w:r>
              <w:rPr>
                <w:rFonts w:cs="Times New Roman"/>
              </w:rPr>
              <w:t xml:space="preserve">F – Timing for opting out of PAPT for S&amp;P </w:t>
            </w:r>
          </w:p>
          <w:p w14:paraId="1DF2EC10" w14:textId="77777777" w:rsidR="00CE07B4" w:rsidRDefault="00CE07B4" w:rsidP="004810C9">
            <w:pPr>
              <w:rPr>
                <w:rFonts w:cs="Times New Roman"/>
              </w:rPr>
            </w:pPr>
          </w:p>
          <w:p w14:paraId="22775E2F" w14:textId="3026EA3A" w:rsidR="00CE07B4" w:rsidRPr="00EF5CF3" w:rsidRDefault="00EF5CF3" w:rsidP="004810C9">
            <w:pPr>
              <w:rPr>
                <w:rFonts w:cs="Times New Roman"/>
                <w:i/>
                <w:iCs/>
              </w:rPr>
            </w:pPr>
            <w:r w:rsidRPr="00EF5CF3">
              <w:rPr>
                <w:rFonts w:cs="Times New Roman"/>
                <w:i/>
                <w:iCs/>
              </w:rPr>
              <w:t>(11) Parties to a S&amp;P who have adopted PAPT for S&amp;P may only opt out of PAPT for S&amp;P by Dday-8 (i.e. eight (8) business days prior to the completion date). Therefore, if a transaction is anticipated to be complex such as there are outstanding title issues or requisitions, where last minute change of completion date is likely, or when the parties cannot agree on the terms of the FSPA but the Purchaser has signed the PMI/Buy-Side Contract, it is questionable whether PAPT for S&amp;P should be adopted, and if necessary op-out should be made as soon as possible.</w:t>
            </w:r>
          </w:p>
        </w:tc>
        <w:tc>
          <w:tcPr>
            <w:tcW w:w="7857" w:type="dxa"/>
          </w:tcPr>
          <w:p w14:paraId="6B293257" w14:textId="2307ABC3" w:rsidR="00E46885" w:rsidRDefault="00AA4CCC" w:rsidP="004810C9">
            <w:pPr>
              <w:rPr>
                <w:rFonts w:cs="Times New Roman"/>
              </w:rPr>
            </w:pPr>
            <w:r>
              <w:rPr>
                <w:rFonts w:cs="Times New Roman"/>
              </w:rPr>
              <w:t>To clarify, i</w:t>
            </w:r>
            <w:r w:rsidR="0093112E">
              <w:rPr>
                <w:rFonts w:cs="Times New Roman"/>
              </w:rPr>
              <w:t xml:space="preserve">f the parties have not been able to </w:t>
            </w:r>
            <w:r w:rsidR="00987FB6">
              <w:rPr>
                <w:rFonts w:cs="Times New Roman"/>
              </w:rPr>
              <w:t xml:space="preserve">agree on the terms of the FSPA and sign an FSPA incorporating the relevant terms relating to PAPT for S&amp;P, the transaction will be “out-of-scope”. </w:t>
            </w:r>
          </w:p>
          <w:p w14:paraId="1112DF6E" w14:textId="77777777" w:rsidR="00987FB6" w:rsidRDefault="00987FB6" w:rsidP="004810C9">
            <w:pPr>
              <w:rPr>
                <w:rFonts w:cs="Times New Roman"/>
              </w:rPr>
            </w:pPr>
          </w:p>
          <w:p w14:paraId="5864EF7D" w14:textId="5FEE93FA" w:rsidR="00024A8E" w:rsidRPr="002D5B83" w:rsidRDefault="00AA4CCC" w:rsidP="004810C9">
            <w:pPr>
              <w:rPr>
                <w:rFonts w:cs="Times New Roman"/>
              </w:rPr>
            </w:pPr>
            <w:r>
              <w:rPr>
                <w:rFonts w:cs="Times New Roman"/>
              </w:rPr>
              <w:t xml:space="preserve">If the </w:t>
            </w:r>
            <w:r w:rsidR="0054528A">
              <w:rPr>
                <w:rFonts w:cs="Times New Roman"/>
              </w:rPr>
              <w:t>Purchaser and the Vendor</w:t>
            </w:r>
            <w:r>
              <w:rPr>
                <w:rFonts w:cs="Times New Roman"/>
              </w:rPr>
              <w:t xml:space="preserve"> have agreed to adopt PAPT for S&amp;P but would later wish to withdraw their agreement to do so, </w:t>
            </w:r>
            <w:r w:rsidR="00024A8E">
              <w:rPr>
                <w:rFonts w:cs="Times New Roman"/>
              </w:rPr>
              <w:t xml:space="preserve">either party may do so unilaterally on or before Dday-8. It is </w:t>
            </w:r>
            <w:r w:rsidR="0054528A">
              <w:rPr>
                <w:rFonts w:cs="Times New Roman"/>
              </w:rPr>
              <w:t xml:space="preserve">further </w:t>
            </w:r>
            <w:r w:rsidR="00024A8E">
              <w:rPr>
                <w:rFonts w:cs="Times New Roman"/>
              </w:rPr>
              <w:t>observed that</w:t>
            </w:r>
            <w:r w:rsidR="0054528A">
              <w:rPr>
                <w:rFonts w:cs="Times New Roman"/>
              </w:rPr>
              <w:t>,</w:t>
            </w:r>
            <w:r w:rsidR="00024A8E">
              <w:rPr>
                <w:rFonts w:cs="Times New Roman"/>
              </w:rPr>
              <w:t xml:space="preserve"> if there are outstanding title issues or requisitions, the parties may </w:t>
            </w:r>
            <w:r w:rsidR="00203B1E">
              <w:rPr>
                <w:rFonts w:cs="Times New Roman"/>
              </w:rPr>
              <w:t>wish to consider</w:t>
            </w:r>
            <w:r w:rsidR="00024A8E">
              <w:rPr>
                <w:rFonts w:cs="Times New Roman"/>
              </w:rPr>
              <w:t xml:space="preserve"> postponing the completion date, </w:t>
            </w:r>
            <w:r w:rsidR="00203B1E">
              <w:rPr>
                <w:rFonts w:cs="Times New Roman"/>
              </w:rPr>
              <w:t xml:space="preserve">in which case the indicative timeline for taking steps relating to PAPT for S&amp;P will be postponed accordingly. </w:t>
            </w:r>
          </w:p>
        </w:tc>
      </w:tr>
    </w:tbl>
    <w:p w14:paraId="1BFE99C8" w14:textId="77777777" w:rsidR="006E398C" w:rsidRPr="006E398C" w:rsidRDefault="006E398C">
      <w:pPr>
        <w:rPr>
          <w:rFonts w:cs="Times New Roman"/>
        </w:rPr>
      </w:pPr>
    </w:p>
    <w:sectPr w:rsidR="006E398C" w:rsidRPr="006E398C" w:rsidSect="002D5B83">
      <w:footerReference w:type="even" r:id="rId8"/>
      <w:footerReference w:type="default" r:id="rId9"/>
      <w:footerReference w:type="first" r:id="rId10"/>
      <w:pgSz w:w="16838" w:h="11906" w:orient="landscape"/>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4F6D" w14:textId="77777777" w:rsidR="00AD7F21" w:rsidRDefault="00AD7F21" w:rsidP="009B3AE4">
      <w:r>
        <w:separator/>
      </w:r>
    </w:p>
  </w:endnote>
  <w:endnote w:type="continuationSeparator" w:id="0">
    <w:p w14:paraId="6C81BB99" w14:textId="77777777" w:rsidR="00AD7F21" w:rsidRDefault="00AD7F21" w:rsidP="009B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0D01" w14:textId="0E559BF2" w:rsidR="00D76B67" w:rsidRDefault="00D76B67">
    <w:pPr>
      <w:pStyle w:val="Footer"/>
    </w:pPr>
    <w:r>
      <w:rPr>
        <w:noProof/>
      </w:rPr>
      <mc:AlternateContent>
        <mc:Choice Requires="wps">
          <w:drawing>
            <wp:anchor distT="0" distB="0" distL="0" distR="0" simplePos="0" relativeHeight="251659264" behindDoc="0" locked="0" layoutInCell="1" allowOverlap="1" wp14:anchorId="054C49FE" wp14:editId="10BDC626">
              <wp:simplePos x="635" y="635"/>
              <wp:positionH relativeFrom="page">
                <wp:align>center</wp:align>
              </wp:positionH>
              <wp:positionV relativeFrom="page">
                <wp:align>bottom</wp:align>
              </wp:positionV>
              <wp:extent cx="516255" cy="345440"/>
              <wp:effectExtent l="0" t="0" r="17145" b="0"/>
              <wp:wrapNone/>
              <wp:docPr id="133738490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45440"/>
                      </a:xfrm>
                      <a:prstGeom prst="rect">
                        <a:avLst/>
                      </a:prstGeom>
                      <a:noFill/>
                      <a:ln>
                        <a:noFill/>
                      </a:ln>
                    </wps:spPr>
                    <wps:txbx>
                      <w:txbxContent>
                        <w:p w14:paraId="5A63C549" w14:textId="4094640D" w:rsidR="00D76B67" w:rsidRPr="00D76B67" w:rsidRDefault="00D76B67" w:rsidP="00D76B67">
                          <w:pPr>
                            <w:rPr>
                              <w:rFonts w:ascii="Calibri" w:eastAsia="Calibri" w:hAnsi="Calibri" w:cs="Calibri"/>
                              <w:noProof/>
                              <w:color w:val="000000"/>
                              <w:sz w:val="20"/>
                              <w:szCs w:val="20"/>
                            </w:rPr>
                          </w:pPr>
                          <w:r w:rsidRPr="00D76B67">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C49FE" id="_x0000_t202" coordsize="21600,21600" o:spt="202" path="m,l,21600r21600,l21600,xe">
              <v:stroke joinstyle="miter"/>
              <v:path gradientshapeok="t" o:connecttype="rect"/>
            </v:shapetype>
            <v:shape id="Text Box 2" o:spid="_x0000_s1026" type="#_x0000_t202" alt="INTERNAL" style="position:absolute;margin-left:0;margin-top:0;width:40.6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77CwIAABUEAAAOAAAAZHJzL2Uyb0RvYy54bWysU01v2zAMvQ/YfxB0X+xkSbEZcYqsRYYB&#10;RVsgHXpWZCk2YIkCpcTOfv0oxU62bqdhF5kmKX6897S87U3Ljgp9A7bk00nOmbISqsbuS/79ZfPh&#10;E2c+CFuJFqwq+Ul5frt6/27ZuULNoIa2UsioiPVF50peh+CKLPOyVkb4CThlKagBjQj0i/usQtFR&#10;ddNmszy/yTrAyiFI5T15789Bvkr1tVYyPGntVWBtyWm2kE5M5y6e2Wopij0KVzdyGEP8wxRGNJaa&#10;XkrdiyDYAZs/SplGInjQYSLBZKB1I1XagbaZ5m+22dbCqbQLgePdBSb//8rKx+PWPSML/RfoicAI&#10;SOd84ckZ9+k1mvilSRnFCcLTBTbVBybJuZjezBYLziSFPs4X83mCNbtedujDVwWGRaPkSKwksMTx&#10;wQdqSKljSuxlYdO0bWKmtb85KDF6suuE0Qr9rh/G3kF1om0QzkR7JzcN9XwQPjwLJGZpAVJreKJD&#10;t9CVHAaLsxrwx9/8MZ8ApyhnHSml5JakzFn7zRIRUVSjgaOxS8b0c77IKW4P5g5If1N6Ck4mk7wY&#10;2tHUCOaVdLyOjSgkrKR2Jd+N5l04S5begVTrdUoi/TgRHuzWyVg64hRBfOlfBboB6UAUPcIoI1G8&#10;AfycG296tz4Egj2xETE9AzlATdpLJA3vJIr71/+UdX3Nq58AAAD//wMAUEsDBBQABgAIAAAAIQCd&#10;5D0v2gAAAAMBAAAPAAAAZHJzL2Rvd25yZXYueG1sTI/BasJAEIbvBd9hGaG3utHYImk2IoInS0Ht&#10;pbd1d0yi2dmQ3Wh8+057qZeB4f/55pt8ObhGXLELtScF00kCAsl4W1Op4OuweVmACFGT1Y0nVHDH&#10;AMti9JTrzPob7fC6j6VgCIVMK6hibDMpg6nQ6TDxLRJnJ985HXntSmk7fWO4a+QsSd6k0zXxhUq3&#10;uK7QXPa9U/C6ix/9Jx3S72F2P2/btUlPW6PU83hYvYOIOMT/MvzqszoU7HT0PdkgGgX8SPybnC2m&#10;KYgjc+dzkEUuH92LHwAAAP//AwBQSwECLQAUAAYACAAAACEAtoM4kv4AAADhAQAAEwAAAAAAAAAA&#10;AAAAAAAAAAAAW0NvbnRlbnRfVHlwZXNdLnhtbFBLAQItABQABgAIAAAAIQA4/SH/1gAAAJQBAAAL&#10;AAAAAAAAAAAAAAAAAC8BAABfcmVscy8ucmVsc1BLAQItABQABgAIAAAAIQCPC077CwIAABUEAAAO&#10;AAAAAAAAAAAAAAAAAC4CAABkcnMvZTJvRG9jLnhtbFBLAQItABQABgAIAAAAIQCd5D0v2gAAAAMB&#10;AAAPAAAAAAAAAAAAAAAAAGUEAABkcnMvZG93bnJldi54bWxQSwUGAAAAAAQABADzAAAAbAUAAAAA&#10;" filled="f" stroked="f">
              <v:textbox style="mso-fit-shape-to-text:t" inset="0,0,0,15pt">
                <w:txbxContent>
                  <w:p w14:paraId="5A63C549" w14:textId="4094640D" w:rsidR="00D76B67" w:rsidRPr="00D76B67" w:rsidRDefault="00D76B67" w:rsidP="00D76B67">
                    <w:pPr>
                      <w:rPr>
                        <w:rFonts w:ascii="Calibri" w:eastAsia="Calibri" w:hAnsi="Calibri" w:cs="Calibri"/>
                        <w:noProof/>
                        <w:color w:val="000000"/>
                        <w:sz w:val="20"/>
                        <w:szCs w:val="20"/>
                      </w:rPr>
                    </w:pPr>
                    <w:r w:rsidRPr="00D76B67">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88697"/>
      <w:docPartObj>
        <w:docPartGallery w:val="Page Numbers (Bottom of Page)"/>
        <w:docPartUnique/>
      </w:docPartObj>
    </w:sdtPr>
    <w:sdtEndPr>
      <w:rPr>
        <w:noProof/>
      </w:rPr>
    </w:sdtEndPr>
    <w:sdtContent>
      <w:p w14:paraId="0FDC45C5" w14:textId="663B7427" w:rsidR="00A83D3D" w:rsidRDefault="00A83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B2368" w14:textId="7221A5A3" w:rsidR="00D76B67" w:rsidRDefault="00D7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6072" w14:textId="143D553C" w:rsidR="00D76B67" w:rsidRDefault="00D76B67">
    <w:pPr>
      <w:pStyle w:val="Footer"/>
    </w:pPr>
    <w:r>
      <w:rPr>
        <w:noProof/>
      </w:rPr>
      <mc:AlternateContent>
        <mc:Choice Requires="wps">
          <w:drawing>
            <wp:anchor distT="0" distB="0" distL="0" distR="0" simplePos="0" relativeHeight="251658240" behindDoc="0" locked="0" layoutInCell="1" allowOverlap="1" wp14:anchorId="0FFB890F" wp14:editId="448EF7CB">
              <wp:simplePos x="635" y="635"/>
              <wp:positionH relativeFrom="page">
                <wp:align>center</wp:align>
              </wp:positionH>
              <wp:positionV relativeFrom="page">
                <wp:align>bottom</wp:align>
              </wp:positionV>
              <wp:extent cx="516255" cy="345440"/>
              <wp:effectExtent l="0" t="0" r="17145" b="0"/>
              <wp:wrapNone/>
              <wp:docPr id="141290437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45440"/>
                      </a:xfrm>
                      <a:prstGeom prst="rect">
                        <a:avLst/>
                      </a:prstGeom>
                      <a:noFill/>
                      <a:ln>
                        <a:noFill/>
                      </a:ln>
                    </wps:spPr>
                    <wps:txbx>
                      <w:txbxContent>
                        <w:p w14:paraId="72653E06" w14:textId="31096976" w:rsidR="00D76B67" w:rsidRPr="00D76B67" w:rsidRDefault="00D76B67" w:rsidP="00D76B67">
                          <w:pPr>
                            <w:rPr>
                              <w:rFonts w:ascii="Calibri" w:eastAsia="Calibri" w:hAnsi="Calibri" w:cs="Calibri"/>
                              <w:noProof/>
                              <w:color w:val="000000"/>
                              <w:sz w:val="20"/>
                              <w:szCs w:val="20"/>
                            </w:rPr>
                          </w:pPr>
                          <w:r w:rsidRPr="00D76B67">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B890F" id="_x0000_t202" coordsize="21600,21600" o:spt="202" path="m,l,21600r21600,l21600,xe">
              <v:stroke joinstyle="miter"/>
              <v:path gradientshapeok="t" o:connecttype="rect"/>
            </v:shapetype>
            <v:shape id="Text Box 1" o:spid="_x0000_s1027" type="#_x0000_t202" alt="INTERNAL" style="position:absolute;margin-left:0;margin-top:0;width:40.6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fCDQIAABwEAAAOAAAAZHJzL2Uyb0RvYy54bWysU99v2jAQfp+0/8Hy+0hgUK0RoWKtmCah&#10;thKd+mwcm0SKfdbZkLC/fmdDoOv2NO3Fudyd78f3fZ7f9aZlB4W+AVvy8SjnTFkJVWN3Jf/xsvr0&#10;hTMfhK1EC1aV/Kg8v1t8/DDvXKEmUENbKWRUxPqicyWvQ3BFlnlZKyP8CJyyFNSARgT6xV1Woeio&#10;ummzSZ7fZB1g5RCk8p68D6cgX6T6WisZnrT2KrC25DRbSCemcxvPbDEXxQ6Fqxt5HkP8wxRGNJaa&#10;Xko9iCDYHps/SplGInjQYSTBZKB1I1XagbYZ5++22dTCqbQLgePdBSb//8rKx8PGPSML/VfoicAI&#10;SOd84ckZ9+k1mvilSRnFCcLjBTbVBybJORvfTGYzziSFPk9n02mCNbtedujDNwWGRaPkSKwksMRh&#10;7QM1pNQhJfaysGraNjHT2t8clBg92XXCaIV+27OmejP9FqojLYVw4ts7uWqo9Vr48CyQCKY9SLTh&#10;iQ7dQldyOFuc1YA//+aP+YQ7RTnrSDAlt6RoztrvlviI2hoMHIxtMsa3+SynuN2beyAZjulFOJlM&#10;8mJoB1MjmFeS8zI2opCwktqVfDuY9+GkXHoOUi2XKYlk5ERY242TsXSEK2L50r8KdGfAAzH1CIOa&#10;RPEO91NuvOndch8I/URKhPYE5BlxkmDi6vxcosbf/qes66Ne/AIAAP//AwBQSwMEFAAGAAgAAAAh&#10;AJ3kPS/aAAAAAwEAAA8AAABkcnMvZG93bnJldi54bWxMj8FqwkAQhu8F32EZobe60dgiaTYigidL&#10;Qe2lt3V3TKLZ2ZDdaHz7Tnupl4Hh//nmm3w5uEZcsQu1JwXTSQICyXhbU6ng67B5WYAIUZPVjSdU&#10;cMcAy2L0lOvM+hvt8LqPpWAIhUwrqGJsMymDqdDpMPEtEmcn3zkdee1KaTt9Y7hr5CxJ3qTTNfGF&#10;Sre4rtBc9r1T8LqLH/0nHdLvYXY/b9u1SU9bo9TzeFi9g4g4xP8y/OqzOhTsdPQ92SAaBfxI/Juc&#10;LaYpiCNz53OQRS4f3YsfAAAA//8DAFBLAQItABQABgAIAAAAIQC2gziS/gAAAOEBAAATAAAAAAAA&#10;AAAAAAAAAAAAAABbQ29udGVudF9UeXBlc10ueG1sUEsBAi0AFAAGAAgAAAAhADj9If/WAAAAlAEA&#10;AAsAAAAAAAAAAAAAAAAALwEAAF9yZWxzLy5yZWxzUEsBAi0AFAAGAAgAAAAhAPmHZ8INAgAAHAQA&#10;AA4AAAAAAAAAAAAAAAAALgIAAGRycy9lMm9Eb2MueG1sUEsBAi0AFAAGAAgAAAAhAJ3kPS/aAAAA&#10;AwEAAA8AAAAAAAAAAAAAAAAAZwQAAGRycy9kb3ducmV2LnhtbFBLBQYAAAAABAAEAPMAAABuBQAA&#10;AAA=&#10;" filled="f" stroked="f">
              <v:textbox style="mso-fit-shape-to-text:t" inset="0,0,0,15pt">
                <w:txbxContent>
                  <w:p w14:paraId="72653E06" w14:textId="31096976" w:rsidR="00D76B67" w:rsidRPr="00D76B67" w:rsidRDefault="00D76B67" w:rsidP="00D76B67">
                    <w:pPr>
                      <w:rPr>
                        <w:rFonts w:ascii="Calibri" w:eastAsia="Calibri" w:hAnsi="Calibri" w:cs="Calibri"/>
                        <w:noProof/>
                        <w:color w:val="000000"/>
                        <w:sz w:val="20"/>
                        <w:szCs w:val="20"/>
                      </w:rPr>
                    </w:pPr>
                    <w:r w:rsidRPr="00D76B67">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538E" w14:textId="77777777" w:rsidR="00AD7F21" w:rsidRDefault="00AD7F21" w:rsidP="009B3AE4">
      <w:r>
        <w:separator/>
      </w:r>
    </w:p>
  </w:footnote>
  <w:footnote w:type="continuationSeparator" w:id="0">
    <w:p w14:paraId="63BAA55E" w14:textId="77777777" w:rsidR="00AD7F21" w:rsidRDefault="00AD7F21" w:rsidP="009B3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F12"/>
    <w:multiLevelType w:val="hybridMultilevel"/>
    <w:tmpl w:val="3D7AC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555E53"/>
    <w:multiLevelType w:val="hybridMultilevel"/>
    <w:tmpl w:val="3D7AC5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4C86787D"/>
    <w:multiLevelType w:val="hybridMultilevel"/>
    <w:tmpl w:val="436AA056"/>
    <w:lvl w:ilvl="0" w:tplc="959C2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2418307">
    <w:abstractNumId w:val="0"/>
  </w:num>
  <w:num w:numId="2" w16cid:durableId="1729065156">
    <w:abstractNumId w:val="1"/>
  </w:num>
  <w:num w:numId="3" w16cid:durableId="16655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83"/>
    <w:rsid w:val="00024A8E"/>
    <w:rsid w:val="0002628B"/>
    <w:rsid w:val="0003754E"/>
    <w:rsid w:val="000A76AB"/>
    <w:rsid w:val="000B6243"/>
    <w:rsid w:val="000C0EC9"/>
    <w:rsid w:val="000D331F"/>
    <w:rsid w:val="00107CDF"/>
    <w:rsid w:val="001376D0"/>
    <w:rsid w:val="00142DCF"/>
    <w:rsid w:val="0016316C"/>
    <w:rsid w:val="0016418B"/>
    <w:rsid w:val="00167902"/>
    <w:rsid w:val="00177403"/>
    <w:rsid w:val="001C1B44"/>
    <w:rsid w:val="001D0215"/>
    <w:rsid w:val="00203B1E"/>
    <w:rsid w:val="0023433E"/>
    <w:rsid w:val="00283125"/>
    <w:rsid w:val="002866C5"/>
    <w:rsid w:val="0029763C"/>
    <w:rsid w:val="002A61ED"/>
    <w:rsid w:val="002B2B5B"/>
    <w:rsid w:val="002C5F59"/>
    <w:rsid w:val="002C79AE"/>
    <w:rsid w:val="002D5B83"/>
    <w:rsid w:val="003031FC"/>
    <w:rsid w:val="00327D0A"/>
    <w:rsid w:val="00347231"/>
    <w:rsid w:val="00370F99"/>
    <w:rsid w:val="00393A65"/>
    <w:rsid w:val="003A712A"/>
    <w:rsid w:val="003B0FE1"/>
    <w:rsid w:val="00402C35"/>
    <w:rsid w:val="0040B3F3"/>
    <w:rsid w:val="004564DF"/>
    <w:rsid w:val="00475225"/>
    <w:rsid w:val="00487EE3"/>
    <w:rsid w:val="004B1DEC"/>
    <w:rsid w:val="004D04C0"/>
    <w:rsid w:val="0051062F"/>
    <w:rsid w:val="00516190"/>
    <w:rsid w:val="00520A25"/>
    <w:rsid w:val="0054528A"/>
    <w:rsid w:val="00546B10"/>
    <w:rsid w:val="0057132E"/>
    <w:rsid w:val="005A5B01"/>
    <w:rsid w:val="005C281E"/>
    <w:rsid w:val="005C538C"/>
    <w:rsid w:val="005D04B1"/>
    <w:rsid w:val="005F06D1"/>
    <w:rsid w:val="0062015E"/>
    <w:rsid w:val="00622A9E"/>
    <w:rsid w:val="00635109"/>
    <w:rsid w:val="00662FCD"/>
    <w:rsid w:val="00673297"/>
    <w:rsid w:val="00690D4D"/>
    <w:rsid w:val="00693227"/>
    <w:rsid w:val="006E398C"/>
    <w:rsid w:val="006F2458"/>
    <w:rsid w:val="00703BC4"/>
    <w:rsid w:val="00717019"/>
    <w:rsid w:val="00740FBA"/>
    <w:rsid w:val="007D15E7"/>
    <w:rsid w:val="007F6BC0"/>
    <w:rsid w:val="00801BAC"/>
    <w:rsid w:val="008361F8"/>
    <w:rsid w:val="00853B62"/>
    <w:rsid w:val="008A326A"/>
    <w:rsid w:val="00905481"/>
    <w:rsid w:val="0092014E"/>
    <w:rsid w:val="0092370D"/>
    <w:rsid w:val="0093112E"/>
    <w:rsid w:val="00950F92"/>
    <w:rsid w:val="00956EA8"/>
    <w:rsid w:val="00974D94"/>
    <w:rsid w:val="009809E4"/>
    <w:rsid w:val="00987FB6"/>
    <w:rsid w:val="009B3AE4"/>
    <w:rsid w:val="009E5DB7"/>
    <w:rsid w:val="009E7C3E"/>
    <w:rsid w:val="009F3DCF"/>
    <w:rsid w:val="00A132E1"/>
    <w:rsid w:val="00A238CC"/>
    <w:rsid w:val="00A338CB"/>
    <w:rsid w:val="00A65C20"/>
    <w:rsid w:val="00A75B80"/>
    <w:rsid w:val="00A83D3D"/>
    <w:rsid w:val="00A94080"/>
    <w:rsid w:val="00AA4CCC"/>
    <w:rsid w:val="00AB7FD8"/>
    <w:rsid w:val="00AD7F21"/>
    <w:rsid w:val="00AE1742"/>
    <w:rsid w:val="00AE585E"/>
    <w:rsid w:val="00AF64F0"/>
    <w:rsid w:val="00B46B40"/>
    <w:rsid w:val="00B67523"/>
    <w:rsid w:val="00B760E3"/>
    <w:rsid w:val="00B810F3"/>
    <w:rsid w:val="00BA5105"/>
    <w:rsid w:val="00BE2A43"/>
    <w:rsid w:val="00BE45F7"/>
    <w:rsid w:val="00BE4D60"/>
    <w:rsid w:val="00C21C82"/>
    <w:rsid w:val="00C360E1"/>
    <w:rsid w:val="00C470C2"/>
    <w:rsid w:val="00C604E0"/>
    <w:rsid w:val="00C62F01"/>
    <w:rsid w:val="00C969C1"/>
    <w:rsid w:val="00CE07B4"/>
    <w:rsid w:val="00CF61A5"/>
    <w:rsid w:val="00D263E2"/>
    <w:rsid w:val="00D4479C"/>
    <w:rsid w:val="00D76B67"/>
    <w:rsid w:val="00D7706B"/>
    <w:rsid w:val="00D7785D"/>
    <w:rsid w:val="00D90667"/>
    <w:rsid w:val="00DB22D2"/>
    <w:rsid w:val="00DB28E4"/>
    <w:rsid w:val="00DC2409"/>
    <w:rsid w:val="00DC6BEC"/>
    <w:rsid w:val="00DE0D85"/>
    <w:rsid w:val="00E46885"/>
    <w:rsid w:val="00E57460"/>
    <w:rsid w:val="00EB12D2"/>
    <w:rsid w:val="00EC33FF"/>
    <w:rsid w:val="00ED5CBF"/>
    <w:rsid w:val="00EF5CF3"/>
    <w:rsid w:val="00F36F1E"/>
    <w:rsid w:val="00F61E7D"/>
    <w:rsid w:val="00F754FF"/>
    <w:rsid w:val="00FB3C18"/>
    <w:rsid w:val="00FB6EAB"/>
    <w:rsid w:val="00FD0CDC"/>
    <w:rsid w:val="01C2380B"/>
    <w:rsid w:val="029AE1A6"/>
    <w:rsid w:val="034972DB"/>
    <w:rsid w:val="03C3D32C"/>
    <w:rsid w:val="0445EDBA"/>
    <w:rsid w:val="05743617"/>
    <w:rsid w:val="06DBABE7"/>
    <w:rsid w:val="07465B12"/>
    <w:rsid w:val="088F4FC4"/>
    <w:rsid w:val="09361C3B"/>
    <w:rsid w:val="0A008A40"/>
    <w:rsid w:val="0A449325"/>
    <w:rsid w:val="0A5F20D9"/>
    <w:rsid w:val="0B91A62A"/>
    <w:rsid w:val="0C6160FA"/>
    <w:rsid w:val="0E04E9FE"/>
    <w:rsid w:val="0EE70DC5"/>
    <w:rsid w:val="1001C4D6"/>
    <w:rsid w:val="101CFAB6"/>
    <w:rsid w:val="10628143"/>
    <w:rsid w:val="1230BC7D"/>
    <w:rsid w:val="131A8C46"/>
    <w:rsid w:val="13FF3C8E"/>
    <w:rsid w:val="155C5AB3"/>
    <w:rsid w:val="1572A9A4"/>
    <w:rsid w:val="1829A114"/>
    <w:rsid w:val="184D0958"/>
    <w:rsid w:val="1AC96325"/>
    <w:rsid w:val="1D6F407A"/>
    <w:rsid w:val="1DBB1813"/>
    <w:rsid w:val="1ECFDE61"/>
    <w:rsid w:val="1F802853"/>
    <w:rsid w:val="1FA05A7E"/>
    <w:rsid w:val="1FD0D51A"/>
    <w:rsid w:val="20CCBECE"/>
    <w:rsid w:val="22190F3E"/>
    <w:rsid w:val="23B18803"/>
    <w:rsid w:val="23DF12E6"/>
    <w:rsid w:val="24E54F45"/>
    <w:rsid w:val="26041945"/>
    <w:rsid w:val="2AA1FA03"/>
    <w:rsid w:val="2B9EB9A1"/>
    <w:rsid w:val="2DFC4D7D"/>
    <w:rsid w:val="2FF932D4"/>
    <w:rsid w:val="30A4B70A"/>
    <w:rsid w:val="30B7B042"/>
    <w:rsid w:val="318E5B5D"/>
    <w:rsid w:val="322A10C0"/>
    <w:rsid w:val="32A628ED"/>
    <w:rsid w:val="344C0331"/>
    <w:rsid w:val="35990C10"/>
    <w:rsid w:val="3AD78C65"/>
    <w:rsid w:val="3B3B088D"/>
    <w:rsid w:val="3C7B375E"/>
    <w:rsid w:val="3F206282"/>
    <w:rsid w:val="405C8BE6"/>
    <w:rsid w:val="42C5D738"/>
    <w:rsid w:val="42FA0FAC"/>
    <w:rsid w:val="45B231B8"/>
    <w:rsid w:val="464B2325"/>
    <w:rsid w:val="4834A2FA"/>
    <w:rsid w:val="495364AF"/>
    <w:rsid w:val="49A5FFF9"/>
    <w:rsid w:val="49C722CD"/>
    <w:rsid w:val="4A042246"/>
    <w:rsid w:val="4B1CBFB9"/>
    <w:rsid w:val="4B57B72E"/>
    <w:rsid w:val="4BA91C82"/>
    <w:rsid w:val="4BDCC1C3"/>
    <w:rsid w:val="4C4587EE"/>
    <w:rsid w:val="4D32CD29"/>
    <w:rsid w:val="4F600FAF"/>
    <w:rsid w:val="50F394AA"/>
    <w:rsid w:val="5176720C"/>
    <w:rsid w:val="526EEF62"/>
    <w:rsid w:val="53783843"/>
    <w:rsid w:val="53BD8877"/>
    <w:rsid w:val="55F49DC9"/>
    <w:rsid w:val="57DA7BD2"/>
    <w:rsid w:val="58ABB089"/>
    <w:rsid w:val="58B3DF2B"/>
    <w:rsid w:val="5CFC82B3"/>
    <w:rsid w:val="5D76A511"/>
    <w:rsid w:val="5EB6A51A"/>
    <w:rsid w:val="618462E8"/>
    <w:rsid w:val="61A409A1"/>
    <w:rsid w:val="6219C1EF"/>
    <w:rsid w:val="64B52EC8"/>
    <w:rsid w:val="66C1F5F3"/>
    <w:rsid w:val="67B49E7E"/>
    <w:rsid w:val="67F055AD"/>
    <w:rsid w:val="6916BE39"/>
    <w:rsid w:val="6B603DD3"/>
    <w:rsid w:val="6C1224CE"/>
    <w:rsid w:val="6C5117D7"/>
    <w:rsid w:val="6C9B5FF1"/>
    <w:rsid w:val="6D961DC3"/>
    <w:rsid w:val="70122A8C"/>
    <w:rsid w:val="70C505F3"/>
    <w:rsid w:val="711E82BC"/>
    <w:rsid w:val="72CC3C43"/>
    <w:rsid w:val="74663434"/>
    <w:rsid w:val="75DE3B76"/>
    <w:rsid w:val="760F0DC9"/>
    <w:rsid w:val="778E4B84"/>
    <w:rsid w:val="7BE0E4C1"/>
    <w:rsid w:val="7CCE7A9B"/>
    <w:rsid w:val="7D4153E2"/>
    <w:rsid w:val="7F22DD7B"/>
    <w:rsid w:val="7F7F8823"/>
  </w:rsids>
  <m:mathPr>
    <m:mathFont m:val="Cambria Math"/>
    <m:brkBin m:val="before"/>
    <m:brkBinSub m:val="--"/>
    <m:smallFrac m:val="0"/>
    <m:dispDef/>
    <m:lMargin m:val="0"/>
    <m:rMargin m:val="0"/>
    <m:defJc m:val="centerGroup"/>
    <m:wrapIndent m:val="1440"/>
    <m:intLim m:val="subSup"/>
    <m:naryLim m:val="undOvr"/>
  </m:mathPr>
  <w:themeFontLang w:val="en-H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66E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KaiTi" w:hAnsi="Times New Roman" w:cstheme="minorBidi"/>
        <w:kern w:val="2"/>
        <w:sz w:val="22"/>
        <w:szCs w:val="22"/>
        <w:lang w:val="en-US" w:eastAsia="zh-TW" w:bidi="ar-SA"/>
        <w14:ligatures w14:val="standardContextua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B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2D5B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2D5B83"/>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D5B83"/>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D5B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5B83"/>
    <w:pPr>
      <w:keepNext/>
      <w:keepLines/>
      <w:spacing w:before="40"/>
      <w:outlineLvl w:val="5"/>
    </w:pPr>
    <w:rPr>
      <w:rFonts w:asciiTheme="minorHAnsi" w:eastAsiaTheme="majorEastAsia" w:hAnsiTheme="minorHAnsi" w:cstheme="majorBidi"/>
      <w:color w:val="595959" w:themeColor="text1" w:themeTint="A6"/>
    </w:rPr>
  </w:style>
  <w:style w:type="paragraph" w:styleId="Heading7">
    <w:name w:val="heading 7"/>
    <w:basedOn w:val="Normal"/>
    <w:next w:val="Normal"/>
    <w:link w:val="Heading7Char"/>
    <w:uiPriority w:val="9"/>
    <w:semiHidden/>
    <w:unhideWhenUsed/>
    <w:qFormat/>
    <w:rsid w:val="002D5B83"/>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5B83"/>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Heading9">
    <w:name w:val="heading 9"/>
    <w:basedOn w:val="Normal"/>
    <w:next w:val="Normal"/>
    <w:link w:val="Heading9Char"/>
    <w:uiPriority w:val="9"/>
    <w:semiHidden/>
    <w:unhideWhenUsed/>
    <w:qFormat/>
    <w:rsid w:val="002D5B83"/>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B8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2D5B8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D5B83"/>
    <w:rPr>
      <w:rFonts w:asciiTheme="minorHAnsi" w:eastAsiaTheme="majorEastAsia" w:hAnsiTheme="min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D5B83"/>
    <w:rPr>
      <w:rFonts w:asciiTheme="minorHAnsi" w:eastAsiaTheme="majorEastAsia" w:hAnsiTheme="minorHAnsi"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D5B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5B83"/>
    <w:rPr>
      <w:rFonts w:asciiTheme="minorHAnsi" w:eastAsiaTheme="majorEastAsia" w:hAnsiTheme="minorHAnsi" w:cstheme="majorBidi"/>
      <w:color w:val="595959" w:themeColor="text1" w:themeTint="A6"/>
    </w:rPr>
  </w:style>
  <w:style w:type="character" w:customStyle="1" w:styleId="Heading7Char">
    <w:name w:val="Heading 7 Char"/>
    <w:basedOn w:val="DefaultParagraphFont"/>
    <w:link w:val="Heading7"/>
    <w:uiPriority w:val="9"/>
    <w:semiHidden/>
    <w:rsid w:val="002D5B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5B83"/>
    <w:rPr>
      <w:rFonts w:asciiTheme="minorHAnsi" w:eastAsiaTheme="majorEastAsia" w:hAnsiTheme="minorHAnsi" w:cstheme="majorBidi"/>
      <w:color w:val="272727" w:themeColor="text1" w:themeTint="D8"/>
    </w:rPr>
  </w:style>
  <w:style w:type="character" w:customStyle="1" w:styleId="Heading9Char">
    <w:name w:val="Heading 9 Char"/>
    <w:basedOn w:val="DefaultParagraphFont"/>
    <w:link w:val="Heading9"/>
    <w:uiPriority w:val="9"/>
    <w:semiHidden/>
    <w:rsid w:val="002D5B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5B83"/>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B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B8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D5B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5B83"/>
    <w:rPr>
      <w:i/>
      <w:iCs/>
      <w:color w:val="404040" w:themeColor="text1" w:themeTint="BF"/>
    </w:rPr>
  </w:style>
  <w:style w:type="paragraph" w:styleId="ListParagraph">
    <w:name w:val="List Paragraph"/>
    <w:basedOn w:val="Normal"/>
    <w:uiPriority w:val="34"/>
    <w:qFormat/>
    <w:rsid w:val="002D5B83"/>
    <w:pPr>
      <w:ind w:left="720"/>
      <w:contextualSpacing/>
    </w:pPr>
  </w:style>
  <w:style w:type="character" w:styleId="IntenseEmphasis">
    <w:name w:val="Intense Emphasis"/>
    <w:basedOn w:val="DefaultParagraphFont"/>
    <w:uiPriority w:val="21"/>
    <w:qFormat/>
    <w:rsid w:val="002D5B83"/>
    <w:rPr>
      <w:i/>
      <w:iCs/>
      <w:color w:val="0F4761" w:themeColor="accent1" w:themeShade="BF"/>
    </w:rPr>
  </w:style>
  <w:style w:type="paragraph" w:styleId="IntenseQuote">
    <w:name w:val="Intense Quote"/>
    <w:basedOn w:val="Normal"/>
    <w:next w:val="Normal"/>
    <w:link w:val="IntenseQuoteChar"/>
    <w:uiPriority w:val="30"/>
    <w:qFormat/>
    <w:rsid w:val="002D5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B83"/>
    <w:rPr>
      <w:i/>
      <w:iCs/>
      <w:color w:val="0F4761" w:themeColor="accent1" w:themeShade="BF"/>
    </w:rPr>
  </w:style>
  <w:style w:type="character" w:styleId="IntenseReference">
    <w:name w:val="Intense Reference"/>
    <w:basedOn w:val="DefaultParagraphFont"/>
    <w:uiPriority w:val="32"/>
    <w:qFormat/>
    <w:rsid w:val="002D5B83"/>
    <w:rPr>
      <w:b/>
      <w:bCs/>
      <w:smallCaps/>
      <w:color w:val="0F4761" w:themeColor="accent1" w:themeShade="BF"/>
      <w:spacing w:val="5"/>
    </w:rPr>
  </w:style>
  <w:style w:type="table" w:styleId="TableGrid">
    <w:name w:val="Table Grid"/>
    <w:basedOn w:val="TableNormal"/>
    <w:uiPriority w:val="39"/>
    <w:rsid w:val="002D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AE4"/>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9B3AE4"/>
    <w:rPr>
      <w:sz w:val="20"/>
      <w:szCs w:val="20"/>
    </w:rPr>
  </w:style>
  <w:style w:type="paragraph" w:styleId="Footer">
    <w:name w:val="footer"/>
    <w:basedOn w:val="Normal"/>
    <w:link w:val="FooterChar"/>
    <w:uiPriority w:val="99"/>
    <w:unhideWhenUsed/>
    <w:rsid w:val="009B3AE4"/>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9B3AE4"/>
    <w:rPr>
      <w:sz w:val="20"/>
      <w:szCs w:val="20"/>
    </w:rPr>
  </w:style>
  <w:style w:type="paragraph" w:styleId="Revision">
    <w:name w:val="Revision"/>
    <w:hidden/>
    <w:uiPriority w:val="99"/>
    <w:semiHidden/>
    <w:rsid w:val="005C538C"/>
    <w:pPr>
      <w:widowControl/>
    </w:pPr>
  </w:style>
  <w:style w:type="character" w:styleId="CommentReference">
    <w:name w:val="annotation reference"/>
    <w:basedOn w:val="DefaultParagraphFont"/>
    <w:uiPriority w:val="99"/>
    <w:semiHidden/>
    <w:unhideWhenUsed/>
    <w:rsid w:val="00A338CB"/>
    <w:rPr>
      <w:sz w:val="16"/>
      <w:szCs w:val="16"/>
    </w:rPr>
  </w:style>
  <w:style w:type="paragraph" w:styleId="CommentText">
    <w:name w:val="annotation text"/>
    <w:basedOn w:val="Normal"/>
    <w:link w:val="CommentTextChar"/>
    <w:uiPriority w:val="99"/>
    <w:unhideWhenUsed/>
    <w:rsid w:val="00A338CB"/>
    <w:rPr>
      <w:sz w:val="20"/>
      <w:szCs w:val="20"/>
    </w:rPr>
  </w:style>
  <w:style w:type="character" w:customStyle="1" w:styleId="CommentTextChar">
    <w:name w:val="Comment Text Char"/>
    <w:basedOn w:val="DefaultParagraphFont"/>
    <w:link w:val="CommentText"/>
    <w:uiPriority w:val="99"/>
    <w:rsid w:val="00A338CB"/>
    <w:rPr>
      <w:sz w:val="20"/>
      <w:szCs w:val="20"/>
    </w:rPr>
  </w:style>
  <w:style w:type="paragraph" w:styleId="CommentSubject">
    <w:name w:val="annotation subject"/>
    <w:basedOn w:val="CommentText"/>
    <w:next w:val="CommentText"/>
    <w:link w:val="CommentSubjectChar"/>
    <w:uiPriority w:val="99"/>
    <w:semiHidden/>
    <w:unhideWhenUsed/>
    <w:rsid w:val="00A338CB"/>
    <w:rPr>
      <w:b/>
      <w:bCs/>
    </w:rPr>
  </w:style>
  <w:style w:type="character" w:customStyle="1" w:styleId="CommentSubjectChar">
    <w:name w:val="Comment Subject Char"/>
    <w:basedOn w:val="CommentTextChar"/>
    <w:link w:val="CommentSubject"/>
    <w:uiPriority w:val="99"/>
    <w:semiHidden/>
    <w:rsid w:val="00A338CB"/>
    <w:rPr>
      <w:b/>
      <w:bCs/>
      <w:sz w:val="20"/>
      <w:szCs w:val="20"/>
    </w:rPr>
  </w:style>
  <w:style w:type="character" w:styleId="Hyperlink">
    <w:name w:val="Hyperlink"/>
    <w:basedOn w:val="DefaultParagraphFont"/>
    <w:uiPriority w:val="99"/>
    <w:unhideWhenUsed/>
    <w:rsid w:val="00283125"/>
    <w:rPr>
      <w:color w:val="467886" w:themeColor="hyperlink"/>
      <w:u w:val="single"/>
    </w:rPr>
  </w:style>
  <w:style w:type="character" w:styleId="UnresolvedMention">
    <w:name w:val="Unresolved Mention"/>
    <w:basedOn w:val="DefaultParagraphFont"/>
    <w:uiPriority w:val="99"/>
    <w:semiHidden/>
    <w:unhideWhenUsed/>
    <w:rsid w:val="00283125"/>
    <w:rPr>
      <w:color w:val="605E5C"/>
      <w:shd w:val="clear" w:color="auto" w:fill="E1DFDD"/>
    </w:rPr>
  </w:style>
  <w:style w:type="character" w:styleId="FollowedHyperlink">
    <w:name w:val="FollowedHyperlink"/>
    <w:basedOn w:val="DefaultParagraphFont"/>
    <w:uiPriority w:val="99"/>
    <w:semiHidden/>
    <w:unhideWhenUsed/>
    <w:rsid w:val="002B2B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aa.org.hk/Portals/0/Sections/CC/2026_Feb/20260205_Letter_to_Licensees_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7670FA8-0C1C-4C53-827B-653DF76117DE}"/>
</file>

<file path=customXml/itemProps2.xml><?xml version="1.0" encoding="utf-8"?>
<ds:datastoreItem xmlns:ds="http://schemas.openxmlformats.org/officeDocument/2006/customXml" ds:itemID="{DB3A7D66-7B78-4453-A79B-99F29897736D}"/>
</file>

<file path=customXml/itemProps3.xml><?xml version="1.0" encoding="utf-8"?>
<ds:datastoreItem xmlns:ds="http://schemas.openxmlformats.org/officeDocument/2006/customXml" ds:itemID="{E41C341A-F2B9-4711-B241-7555A878E30F}"/>
</file>

<file path=docProps/app.xml><?xml version="1.0" encoding="utf-8"?>
<Properties xmlns="http://schemas.openxmlformats.org/officeDocument/2006/extended-properties" xmlns:vt="http://schemas.openxmlformats.org/officeDocument/2006/docPropsVTypes">
  <Template>Normal</Template>
  <TotalTime>0</TotalTime>
  <Pages>8</Pages>
  <Words>2451</Words>
  <Characters>12229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2026-03-06T08:35:00Z</dcterms:created>
  <dcterms:modified xsi:type="dcterms:W3CDTF">2026-03-06T08:35:00Z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543735b8,4fb6dfc8,75270d92</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0a8e637f-7bb7-4040-a22f-4e3924ef3558_Enabled">
    <vt:lpwstr>true</vt:lpwstr>
  </property>
  <property fmtid="{D5CDD505-2E9C-101B-9397-08002B2CF9AE}" pid="6" name="MSIP_Label_0a8e637f-7bb7-4040-a22f-4e3924ef3558_SetDate">
    <vt:lpwstr>2026-03-05T05:13:10Z</vt:lpwstr>
  </property>
  <property fmtid="{D5CDD505-2E9C-101B-9397-08002B2CF9AE}" pid="7" name="MSIP_Label_0a8e637f-7bb7-4040-a22f-4e3924ef3558_Method">
    <vt:lpwstr>Privileged</vt:lpwstr>
  </property>
  <property fmtid="{D5CDD505-2E9C-101B-9397-08002B2CF9AE}" pid="8" name="MSIP_Label_0a8e637f-7bb7-4040-a22f-4e3924ef3558_Name">
    <vt:lpwstr>CLAINTERN</vt:lpwstr>
  </property>
  <property fmtid="{D5CDD505-2E9C-101B-9397-08002B2CF9AE}" pid="9" name="MSIP_Label_0a8e637f-7bb7-4040-a22f-4e3924ef3558_SiteId">
    <vt:lpwstr>e0fd434d-ba64-497b-90d2-859c472e1a92</vt:lpwstr>
  </property>
  <property fmtid="{D5CDD505-2E9C-101B-9397-08002B2CF9AE}" pid="10" name="MSIP_Label_0a8e637f-7bb7-4040-a22f-4e3924ef3558_ActionId">
    <vt:lpwstr>c3383041-8e6e-4e84-ac31-d3d2ada138f6</vt:lpwstr>
  </property>
  <property fmtid="{D5CDD505-2E9C-101B-9397-08002B2CF9AE}" pid="11" name="MSIP_Label_0a8e637f-7bb7-4040-a22f-4e3924ef3558_ContentBits">
    <vt:lpwstr>2</vt:lpwstr>
  </property>
  <property fmtid="{D5CDD505-2E9C-101B-9397-08002B2CF9AE}" pid="12" name="MSIP_Label_0a8e637f-7bb7-4040-a22f-4e3924ef3558_Tag">
    <vt:lpwstr>10, 0, 1, 1</vt:lpwstr>
  </property>
  <property fmtid="{D5CDD505-2E9C-101B-9397-08002B2CF9AE}" pid="13" name="DocumentNumber">
    <vt:lpwstr>E2.1286808</vt:lpwstr>
  </property>
  <property fmtid="{D5CDD505-2E9C-101B-9397-08002B2CF9AE}" pid="14" name="ContentTypeId">
    <vt:lpwstr>0x0101002EC9C035BBE46541A8D27D0A7B32CE7E</vt:lpwstr>
  </property>
  <property fmtid="{D5CDD505-2E9C-101B-9397-08002B2CF9AE}" pid="16" name="docLang">
    <vt:lpwstr>en</vt:lpwstr>
  </property>
  <property fmtid="{D5CDD505-2E9C-101B-9397-08002B2CF9AE}" pid="17" name="MediaServiceImageTags">
    <vt:lpwstr/>
  </property>
</Properties>
</file>