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31AED888" w:rsidR="0059748E" w:rsidRPr="007E1699" w:rsidRDefault="00E2741F" w:rsidP="00AD7453">
      <w:pPr>
        <w:tabs>
          <w:tab w:val="right" w:pos="9026"/>
        </w:tabs>
        <w:wordWrap w:val="0"/>
        <w:ind w:right="120"/>
        <w:jc w:val="right"/>
        <w:rPr>
          <w:rFonts w:ascii="Garamond" w:hAnsi="Garamond"/>
          <w:color w:val="000000" w:themeColor="text1"/>
        </w:rPr>
      </w:pPr>
      <w:r>
        <w:rPr>
          <w:rFonts w:ascii="Garamond" w:hAnsi="Garamond"/>
          <w:b/>
        </w:rPr>
        <w:t>20</w:t>
      </w:r>
      <w:r w:rsidR="000E205F">
        <w:rPr>
          <w:rFonts w:ascii="Garamond" w:hAnsi="Garamond"/>
          <w:b/>
        </w:rPr>
        <w:t xml:space="preserve"> </w:t>
      </w:r>
      <w:r w:rsidR="000719AB">
        <w:rPr>
          <w:rFonts w:ascii="Garamond" w:hAnsi="Garamond"/>
          <w:b/>
        </w:rPr>
        <w:t>February</w:t>
      </w:r>
      <w:r w:rsidR="00DC6089">
        <w:rPr>
          <w:rFonts w:ascii="Garamond" w:hAnsi="Garamond"/>
          <w:b/>
        </w:rPr>
        <w:t xml:space="preserve"> 20</w:t>
      </w:r>
      <w:r w:rsidR="000719AB">
        <w:rPr>
          <w:rFonts w:ascii="Garamond" w:hAnsi="Garamond"/>
          <w:b/>
        </w:rPr>
        <w:t>26</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79A0F879" w14:textId="3A6EB9E9" w:rsidR="00FE7733" w:rsidRDefault="000719AB"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19</w:t>
      </w:r>
      <w:r w:rsidR="000E205F">
        <w:rPr>
          <w:rFonts w:ascii="Garamond" w:hAnsi="Garamond"/>
          <w:b/>
          <w:bCs/>
          <w:color w:val="000000" w:themeColor="text1"/>
          <w:kern w:val="36"/>
          <w:sz w:val="28"/>
          <w:szCs w:val="28"/>
          <w:lang w:eastAsia="en-US"/>
        </w:rPr>
        <w:t xml:space="preserve"> </w:t>
      </w:r>
      <w:r>
        <w:rPr>
          <w:rFonts w:ascii="Garamond" w:hAnsi="Garamond"/>
          <w:b/>
          <w:bCs/>
          <w:color w:val="000000" w:themeColor="text1"/>
          <w:kern w:val="36"/>
          <w:sz w:val="28"/>
          <w:szCs w:val="28"/>
          <w:lang w:eastAsia="en-US"/>
        </w:rPr>
        <w:t>March</w:t>
      </w:r>
      <w:r w:rsidR="003D6422">
        <w:rPr>
          <w:rFonts w:ascii="Garamond" w:hAnsi="Garamond"/>
          <w:b/>
          <w:bCs/>
          <w:color w:val="000000" w:themeColor="text1"/>
          <w:kern w:val="36"/>
          <w:sz w:val="28"/>
          <w:szCs w:val="28"/>
          <w:lang w:eastAsia="en-US"/>
        </w:rPr>
        <w:t xml:space="preserve"> to </w:t>
      </w:r>
      <w:r w:rsidR="00641C4A">
        <w:rPr>
          <w:rFonts w:ascii="Garamond" w:hAnsi="Garamond"/>
          <w:b/>
          <w:bCs/>
          <w:color w:val="000000" w:themeColor="text1"/>
          <w:kern w:val="36"/>
          <w:sz w:val="28"/>
          <w:szCs w:val="28"/>
          <w:lang w:eastAsia="en-US"/>
        </w:rPr>
        <w:t>16</w:t>
      </w:r>
      <w:r w:rsidR="000E205F">
        <w:rPr>
          <w:rFonts w:ascii="Garamond" w:hAnsi="Garamond"/>
          <w:b/>
          <w:bCs/>
          <w:color w:val="000000" w:themeColor="text1"/>
          <w:kern w:val="36"/>
          <w:sz w:val="28"/>
          <w:szCs w:val="28"/>
          <w:lang w:eastAsia="en-US"/>
        </w:rPr>
        <w:t xml:space="preserve"> </w:t>
      </w:r>
      <w:r>
        <w:rPr>
          <w:rFonts w:ascii="Garamond" w:hAnsi="Garamond"/>
          <w:b/>
          <w:bCs/>
          <w:color w:val="000000" w:themeColor="text1"/>
          <w:kern w:val="36"/>
          <w:sz w:val="28"/>
          <w:szCs w:val="28"/>
          <w:lang w:eastAsia="en-US"/>
        </w:rPr>
        <w:t>April 2026</w:t>
      </w:r>
    </w:p>
    <w:p w14:paraId="63ABD9B7" w14:textId="77777777" w:rsidR="003F3DF3" w:rsidRDefault="003F3DF3" w:rsidP="008D725B">
      <w:pPr>
        <w:jc w:val="center"/>
        <w:rPr>
          <w:rFonts w:ascii="Garamond" w:hAnsi="Garamond"/>
          <w:color w:val="000000" w:themeColor="text1"/>
          <w:szCs w:val="24"/>
        </w:rPr>
      </w:pPr>
    </w:p>
    <w:p w14:paraId="3CF6478D" w14:textId="54F75BCF"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0719AB" w:rsidRPr="000719AB">
        <w:rPr>
          <w:rFonts w:ascii="Garamond" w:hAnsi="Garamond"/>
          <w:color w:val="000000" w:themeColor="text1"/>
          <w:szCs w:val="24"/>
          <w:lang w:eastAsia="zh-CN"/>
        </w:rPr>
        <w:t>19 Ma</w:t>
      </w:r>
      <w:r w:rsidR="000719AB">
        <w:rPr>
          <w:rFonts w:ascii="Garamond" w:hAnsi="Garamond"/>
          <w:color w:val="000000" w:themeColor="text1"/>
          <w:szCs w:val="24"/>
          <w:lang w:eastAsia="zh-CN"/>
        </w:rPr>
        <w:t>r</w:t>
      </w:r>
      <w:r w:rsidR="000719AB" w:rsidRPr="000719AB">
        <w:rPr>
          <w:rFonts w:ascii="Garamond" w:hAnsi="Garamond"/>
          <w:color w:val="000000" w:themeColor="text1"/>
          <w:szCs w:val="24"/>
          <w:lang w:eastAsia="zh-CN"/>
        </w:rPr>
        <w:t>ch to 16 April 2026</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01869EF9" w:rsidR="00640F2D" w:rsidRPr="007E1699" w:rsidRDefault="00641C4A"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BD27A7">
              <w:rPr>
                <w:rFonts w:ascii="Garamond" w:hAnsi="Garamond"/>
                <w:color w:val="000000" w:themeColor="text1"/>
                <w:szCs w:val="24"/>
                <w:lang w:eastAsia="zh-CN"/>
              </w:rPr>
              <w:t>Thursdays</w:t>
            </w:r>
            <w:r w:rsidR="00667849">
              <w:rPr>
                <w:rFonts w:ascii="Garamond" w:hAnsi="Garamond"/>
                <w:color w:val="000000" w:themeColor="text1"/>
                <w:szCs w:val="24"/>
                <w:lang w:eastAsia="zh-CN"/>
              </w:rPr>
              <w:t>:</w:t>
            </w:r>
          </w:p>
          <w:p w14:paraId="56BC9265" w14:textId="3043BEAB"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w:t>
            </w:r>
            <w:r w:rsidR="000719AB">
              <w:rPr>
                <w:rFonts w:ascii="Garamond" w:hAnsi="Garamond"/>
                <w:lang w:eastAsia="zh-CN"/>
              </w:rPr>
              <w:t>9</w:t>
            </w:r>
            <w:r>
              <w:rPr>
                <w:rFonts w:ascii="Garamond" w:hAnsi="Garamond"/>
                <w:lang w:eastAsia="zh-CN"/>
              </w:rPr>
              <w:t>, 2</w:t>
            </w:r>
            <w:r w:rsidR="000719AB">
              <w:rPr>
                <w:rFonts w:ascii="Garamond" w:hAnsi="Garamond"/>
                <w:lang w:eastAsia="zh-CN"/>
              </w:rPr>
              <w:t>6</w:t>
            </w:r>
            <w:r w:rsidR="00BD27A7" w:rsidRPr="00BD27A7">
              <w:rPr>
                <w:rFonts w:ascii="Garamond" w:hAnsi="Garamond"/>
                <w:lang w:eastAsia="zh-CN"/>
              </w:rPr>
              <w:t xml:space="preserve"> </w:t>
            </w:r>
            <w:r w:rsidR="000719AB">
              <w:rPr>
                <w:rFonts w:ascii="Garamond" w:hAnsi="Garamond"/>
                <w:lang w:eastAsia="zh-CN"/>
              </w:rPr>
              <w:t>March</w:t>
            </w:r>
            <w:r w:rsidR="00640F2D">
              <w:rPr>
                <w:rFonts w:ascii="Garamond" w:hAnsi="Garamond"/>
                <w:lang w:eastAsia="zh-CN"/>
              </w:rPr>
              <w:t xml:space="preserve"> 202</w:t>
            </w:r>
            <w:r w:rsidR="000719AB">
              <w:rPr>
                <w:rFonts w:ascii="Garamond" w:hAnsi="Garamond"/>
                <w:lang w:eastAsia="zh-CN"/>
              </w:rPr>
              <w:t>6</w:t>
            </w:r>
          </w:p>
          <w:p w14:paraId="1314123F" w14:textId="5F0380AD" w:rsidR="004F7921" w:rsidRPr="007E1699" w:rsidRDefault="0078779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2</w:t>
            </w:r>
            <w:r w:rsidR="005F667A">
              <w:rPr>
                <w:rFonts w:ascii="Garamond" w:hAnsi="Garamond"/>
                <w:color w:val="000000" w:themeColor="text1"/>
                <w:szCs w:val="24"/>
                <w:lang w:eastAsia="zh-CN"/>
              </w:rPr>
              <w:t>,</w:t>
            </w:r>
            <w:r>
              <w:rPr>
                <w:rFonts w:ascii="Garamond" w:hAnsi="Garamond"/>
                <w:color w:val="000000" w:themeColor="text1"/>
                <w:szCs w:val="24"/>
                <w:lang w:eastAsia="zh-CN"/>
              </w:rPr>
              <w:t xml:space="preserve"> 9, 16 </w:t>
            </w:r>
            <w:r w:rsidR="000719AB">
              <w:rPr>
                <w:rFonts w:ascii="Garamond" w:hAnsi="Garamond"/>
                <w:color w:val="000000" w:themeColor="text1"/>
                <w:szCs w:val="24"/>
                <w:lang w:eastAsia="zh-CN"/>
              </w:rPr>
              <w:t xml:space="preserve">April </w:t>
            </w:r>
            <w:r w:rsidR="00640F2D" w:rsidRPr="00681DBE">
              <w:rPr>
                <w:rFonts w:ascii="Garamond" w:hAnsi="Garamond"/>
                <w:color w:val="000000" w:themeColor="text1"/>
                <w:szCs w:val="24"/>
                <w:lang w:eastAsia="zh-CN"/>
              </w:rPr>
              <w:t>202</w:t>
            </w:r>
            <w:r w:rsidR="000719AB">
              <w:rPr>
                <w:rFonts w:ascii="Garamond" w:hAnsi="Garamond"/>
                <w:color w:val="000000" w:themeColor="text1"/>
                <w:szCs w:val="24"/>
                <w:lang w:eastAsia="zh-CN"/>
              </w:rPr>
              <w:t>6</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3/F, Wing On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64C8DC87" w:rsidR="00640F2D" w:rsidRPr="006E65B1" w:rsidRDefault="00640F2D" w:rsidP="00640F2D">
            <w:pPr>
              <w:jc w:val="both"/>
              <w:rPr>
                <w:rFonts w:ascii="Garamond" w:hAnsi="Garamond"/>
                <w:szCs w:val="24"/>
                <w:highlight w:val="yellow"/>
                <w:lang w:eastAsia="zh-CN"/>
              </w:rPr>
            </w:pPr>
            <w:r w:rsidRPr="00011440">
              <w:rPr>
                <w:rFonts w:ascii="Garamond" w:hAnsi="Garamond"/>
                <w:szCs w:val="24"/>
                <w:lang w:eastAsia="zh-CN"/>
              </w:rPr>
              <w:t>M</w:t>
            </w:r>
            <w:r w:rsidR="00DD4ACD" w:rsidRPr="00011440">
              <w:rPr>
                <w:rFonts w:ascii="Garamond" w:hAnsi="Garamond"/>
                <w:szCs w:val="24"/>
                <w:lang w:eastAsia="zh-CN"/>
              </w:rPr>
              <w:t xml:space="preserve">s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38050CF2" w:rsidR="00640F2D" w:rsidRPr="007E1699" w:rsidRDefault="00640F2D" w:rsidP="00640F2D">
            <w:pPr>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w:t>
            </w:r>
            <w:r w:rsidR="00641C4A">
              <w:rPr>
                <w:rFonts w:ascii="Garamond" w:hAnsi="Garamond"/>
                <w:b/>
                <w:color w:val="000000"/>
                <w:szCs w:val="24"/>
                <w:lang w:eastAsia="zh-CN"/>
              </w:rPr>
              <w:t>0</w:t>
            </w:r>
            <w:r>
              <w:rPr>
                <w:rFonts w:ascii="Garamond" w:hAnsi="Garamond"/>
                <w:b/>
                <w:color w:val="000000"/>
                <w:szCs w:val="24"/>
                <w:lang w:eastAsia="zh-CN"/>
              </w:rPr>
              <w:t xml:space="preserve">00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2602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sidR="000719AB">
              <w:rPr>
                <w:rFonts w:ascii="Garamond" w:hAnsi="Garamond"/>
                <w:szCs w:val="24"/>
              </w:rPr>
              <w:t>6</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490246" w:rsidRPr="005F7D8A">
                <w:rPr>
                  <w:rStyle w:val="Hyperlink"/>
                  <w:rFonts w:ascii="Garamond" w:eastAsia="PMingLiU" w:hAnsi="Garamond"/>
                  <w:szCs w:val="24"/>
                  <w:lang w:eastAsia="zh-CN"/>
                </w:rPr>
                <w:t>enrolment and payment instructions</w:t>
              </w:r>
            </w:hyperlink>
            <w:r w:rsidR="005F667A" w:rsidRPr="005F7D8A">
              <w:rPr>
                <w:rStyle w:val="Hyperlink"/>
                <w:rFonts w:ascii="Garamond" w:eastAsia="PMingLiU" w:hAnsi="Garamond"/>
                <w:szCs w:val="24"/>
                <w:lang w:eastAsia="zh-CN"/>
              </w:rPr>
              <w:t>,</w:t>
            </w:r>
            <w:r w:rsidR="005F667A">
              <w:t xml:space="preserve">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Programme</w:t>
            </w:r>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The Law Society reserves the right to alter any arrangements including change of venue, alteration of time and cancellation of classes if it is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433C1CCF"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r w:rsidR="004D1C2B" w:rsidRPr="00AC4F31">
          <w:rPr>
            <w:rStyle w:val="Hyperlink"/>
            <w:rFonts w:ascii="Garamond" w:hAnsi="Garamond"/>
            <w:szCs w:val="24"/>
            <w:lang w:eastAsia="zh-CN"/>
          </w:rPr>
          <w:t>kamwingpang@gmail.com</w:t>
        </w:r>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0719AB">
        <w:rPr>
          <w:rFonts w:ascii="Garamond" w:hAnsi="Garamond"/>
          <w:b/>
          <w:color w:val="000000" w:themeColor="text1"/>
          <w:szCs w:val="24"/>
          <w:u w:val="single"/>
          <w:lang w:eastAsia="zh-CN"/>
        </w:rPr>
        <w:t>11</w:t>
      </w:r>
      <w:r w:rsidR="006630CD">
        <w:rPr>
          <w:rFonts w:ascii="Garamond" w:hAnsi="Garamond"/>
          <w:b/>
          <w:color w:val="000000" w:themeColor="text1"/>
          <w:szCs w:val="24"/>
          <w:u w:val="single"/>
          <w:lang w:eastAsia="zh-CN"/>
        </w:rPr>
        <w:t xml:space="preserve"> </w:t>
      </w:r>
      <w:r w:rsidR="000719AB">
        <w:rPr>
          <w:rFonts w:ascii="Garamond" w:hAnsi="Garamond"/>
          <w:b/>
          <w:color w:val="000000" w:themeColor="text1"/>
          <w:szCs w:val="24"/>
          <w:u w:val="single"/>
          <w:lang w:eastAsia="zh-CN"/>
        </w:rPr>
        <w:t>March 2026</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w:t>
      </w:r>
      <w:r w:rsidRPr="007E1699">
        <w:rPr>
          <w:rFonts w:ascii="Garamond" w:eastAsia="Garamond" w:hAnsi="Garamond" w:cs="Garamond"/>
          <w:color w:val="000000"/>
          <w:lang w:val="en-GB"/>
        </w:rPr>
        <w:lastRenderedPageBreak/>
        <w:t xml:space="preserve">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r w:rsidR="004D1C2B" w:rsidRPr="00AC4F31">
          <w:rPr>
            <w:rStyle w:val="Hyperlink"/>
            <w:rFonts w:ascii="Garamond" w:hAnsi="Garamond"/>
            <w:szCs w:val="24"/>
            <w:lang w:eastAsia="zh-CN"/>
          </w:rPr>
          <w:t>kamwingpang@gmail.com</w:t>
        </w:r>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DC4A" w14:textId="77777777" w:rsidR="00765E60" w:rsidRDefault="00765E60" w:rsidP="00923697">
      <w:r>
        <w:separator/>
      </w:r>
    </w:p>
  </w:endnote>
  <w:endnote w:type="continuationSeparator" w:id="0">
    <w:p w14:paraId="5FAC559A" w14:textId="77777777" w:rsidR="00765E60" w:rsidRDefault="00765E60"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EF54" w14:textId="77777777" w:rsidR="00765E60" w:rsidRDefault="00765E60" w:rsidP="00923697">
      <w:r>
        <w:separator/>
      </w:r>
    </w:p>
  </w:footnote>
  <w:footnote w:type="continuationSeparator" w:id="0">
    <w:p w14:paraId="7131E6AF" w14:textId="77777777" w:rsidR="00765E60" w:rsidRDefault="00765E60"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30F9"/>
    <w:rsid w:val="00061D2B"/>
    <w:rsid w:val="000719AB"/>
    <w:rsid w:val="00073483"/>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2E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C6F7F"/>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0246"/>
    <w:rsid w:val="00494B8A"/>
    <w:rsid w:val="00494CF1"/>
    <w:rsid w:val="004A3D7D"/>
    <w:rsid w:val="004A5FBD"/>
    <w:rsid w:val="004C07B5"/>
    <w:rsid w:val="004C18DB"/>
    <w:rsid w:val="004C3FCF"/>
    <w:rsid w:val="004D1C2B"/>
    <w:rsid w:val="004D25E1"/>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5F7D8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5E60"/>
    <w:rsid w:val="0076679B"/>
    <w:rsid w:val="0077590E"/>
    <w:rsid w:val="007767CA"/>
    <w:rsid w:val="0078779D"/>
    <w:rsid w:val="00793DAF"/>
    <w:rsid w:val="007A33B8"/>
    <w:rsid w:val="007A4D06"/>
    <w:rsid w:val="007A6536"/>
    <w:rsid w:val="007A6C74"/>
    <w:rsid w:val="007A7DCE"/>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116"/>
    <w:rsid w:val="008F2717"/>
    <w:rsid w:val="008F6B86"/>
    <w:rsid w:val="00903286"/>
    <w:rsid w:val="00910CA7"/>
    <w:rsid w:val="00917DEB"/>
    <w:rsid w:val="009219DF"/>
    <w:rsid w:val="00923697"/>
    <w:rsid w:val="00931820"/>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6DE4"/>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4A86"/>
    <w:rsid w:val="00B356F2"/>
    <w:rsid w:val="00B364A8"/>
    <w:rsid w:val="00B40111"/>
    <w:rsid w:val="00B40695"/>
    <w:rsid w:val="00B453B5"/>
    <w:rsid w:val="00B45D52"/>
    <w:rsid w:val="00B47A2A"/>
    <w:rsid w:val="00B50581"/>
    <w:rsid w:val="00B529FA"/>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2741F"/>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C5217"/>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6-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31ABD82C-AD47-4E28-87D0-5A62FE8B601A}"/>
</file>

<file path=customXml/itemProps3.xml><?xml version="1.0" encoding="utf-8"?>
<ds:datastoreItem xmlns:ds="http://schemas.openxmlformats.org/officeDocument/2006/customXml" ds:itemID="{EF3FEAA8-A8A6-4299-A60F-37F7607824B9}"/>
</file>

<file path=customXml/itemProps4.xml><?xml version="1.0" encoding="utf-8"?>
<ds:datastoreItem xmlns:ds="http://schemas.openxmlformats.org/officeDocument/2006/customXml" ds:itemID="{AA114BF6-6ADE-414A-9B64-ADA4F65649EC}"/>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Haman HUANG</cp:lastModifiedBy>
  <cp:revision>5</cp:revision>
  <cp:lastPrinted>2024-03-18T07:34:00Z</cp:lastPrinted>
  <dcterms:created xsi:type="dcterms:W3CDTF">2026-02-06T01:47:00Z</dcterms:created>
  <dcterms:modified xsi:type="dcterms:W3CDTF">2026-02-10T06:36:00Z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