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73808" w14:textId="77777777" w:rsidR="00B933C0" w:rsidRDefault="00A3285C" w:rsidP="00A3285C">
      <w:pPr>
        <w:jc w:val="center"/>
        <w:rPr>
          <w:rFonts w:eastAsia="SimSun"/>
          <w:b/>
          <w:bCs/>
          <w:sz w:val="24"/>
          <w:szCs w:val="24"/>
        </w:rPr>
      </w:pPr>
      <w:r w:rsidRPr="00A3285C">
        <w:rPr>
          <w:rFonts w:eastAsia="SimSun"/>
          <w:b/>
          <w:bCs/>
          <w:sz w:val="24"/>
          <w:szCs w:val="24"/>
        </w:rPr>
        <w:t xml:space="preserve">Mainland University Lecture Series </w:t>
      </w:r>
      <w:r w:rsidR="00B933C0">
        <w:rPr>
          <w:rFonts w:eastAsia="SimSun"/>
          <w:b/>
          <w:bCs/>
          <w:sz w:val="24"/>
          <w:szCs w:val="24"/>
        </w:rPr>
        <w:t>2025</w:t>
      </w:r>
    </w:p>
    <w:p w14:paraId="6101402D" w14:textId="37D87F7E" w:rsidR="00A3285C" w:rsidRDefault="00A3285C" w:rsidP="00A3285C">
      <w:pPr>
        <w:jc w:val="center"/>
        <w:rPr>
          <w:rFonts w:eastAsia="SimSun"/>
          <w:b/>
          <w:bCs/>
          <w:sz w:val="24"/>
          <w:szCs w:val="24"/>
        </w:rPr>
      </w:pPr>
      <w:r>
        <w:rPr>
          <w:rFonts w:eastAsia="SimSun"/>
          <w:b/>
          <w:bCs/>
          <w:sz w:val="24"/>
          <w:szCs w:val="24"/>
        </w:rPr>
        <w:t>for The Peking University</w:t>
      </w:r>
      <w:r w:rsidR="002046FE">
        <w:rPr>
          <w:rFonts w:eastAsia="SimSun"/>
          <w:b/>
          <w:bCs/>
          <w:sz w:val="24"/>
          <w:szCs w:val="24"/>
        </w:rPr>
        <w:t xml:space="preserve"> </w:t>
      </w:r>
      <w:r w:rsidR="002046FE" w:rsidRPr="004C5F6D">
        <w:rPr>
          <w:rFonts w:eastAsia="SimSun"/>
          <w:b/>
          <w:bCs/>
          <w:sz w:val="24"/>
          <w:szCs w:val="24"/>
        </w:rPr>
        <w:t>Law School</w:t>
      </w:r>
      <w:r w:rsidRPr="004C5F6D">
        <w:rPr>
          <w:rFonts w:eastAsia="SimSun"/>
          <w:b/>
          <w:bCs/>
          <w:sz w:val="24"/>
          <w:szCs w:val="24"/>
        </w:rPr>
        <w:t xml:space="preserve"> </w:t>
      </w:r>
      <w:r w:rsidR="004C5F6D" w:rsidRPr="004C5F6D">
        <w:rPr>
          <w:rFonts w:eastAsia="SimSun"/>
          <w:b/>
          <w:bCs/>
          <w:sz w:val="24"/>
          <w:szCs w:val="24"/>
        </w:rPr>
        <w:t>(“PKU”)</w:t>
      </w:r>
    </w:p>
    <w:p w14:paraId="0807E8E6" w14:textId="77777777" w:rsidR="00A3285C" w:rsidRDefault="00A3285C" w:rsidP="00A3285C">
      <w:pPr>
        <w:jc w:val="center"/>
        <w:rPr>
          <w:rFonts w:eastAsia="SimSun"/>
          <w:b/>
          <w:bCs/>
          <w:sz w:val="24"/>
          <w:szCs w:val="24"/>
        </w:rPr>
      </w:pPr>
    </w:p>
    <w:p w14:paraId="05574D87" w14:textId="77777777" w:rsidR="00DA1AB6" w:rsidRPr="00A3285C" w:rsidRDefault="00DA1AB6" w:rsidP="00DA1AB6">
      <w:pPr>
        <w:jc w:val="center"/>
        <w:rPr>
          <w:rFonts w:eastAsia="SimSun"/>
          <w:b/>
          <w:bCs/>
          <w:sz w:val="24"/>
          <w:szCs w:val="24"/>
        </w:rPr>
      </w:pPr>
      <w:bookmarkStart w:id="0" w:name="_Hlk187428218"/>
      <w:r w:rsidRPr="00A3285C">
        <w:rPr>
          <w:rFonts w:eastAsia="SimSun"/>
          <w:b/>
          <w:bCs/>
          <w:sz w:val="24"/>
          <w:szCs w:val="24"/>
        </w:rPr>
        <w:t xml:space="preserve">“Legal Services and Risk Management for </w:t>
      </w:r>
    </w:p>
    <w:p w14:paraId="0145DD8F" w14:textId="77777777" w:rsidR="00DA1AB6" w:rsidRDefault="00DA1AB6" w:rsidP="00DA1AB6">
      <w:pPr>
        <w:jc w:val="center"/>
        <w:rPr>
          <w:rFonts w:eastAsia="SimSun"/>
          <w:b/>
          <w:bCs/>
          <w:sz w:val="24"/>
          <w:szCs w:val="24"/>
        </w:rPr>
      </w:pPr>
      <w:r w:rsidRPr="00A3285C">
        <w:rPr>
          <w:rFonts w:eastAsia="SimSun"/>
          <w:b/>
          <w:bCs/>
          <w:sz w:val="24"/>
          <w:szCs w:val="24"/>
        </w:rPr>
        <w:t>Cross-border Transactions</w:t>
      </w:r>
      <w:r>
        <w:rPr>
          <w:rFonts w:eastAsia="SimSun"/>
          <w:b/>
          <w:bCs/>
          <w:sz w:val="24"/>
          <w:szCs w:val="24"/>
        </w:rPr>
        <w:t xml:space="preserve"> – a Common Law Perspective</w:t>
      </w:r>
      <w:r w:rsidRPr="00A3285C">
        <w:rPr>
          <w:rFonts w:eastAsia="SimSun"/>
          <w:b/>
          <w:bCs/>
          <w:sz w:val="24"/>
          <w:szCs w:val="24"/>
        </w:rPr>
        <w:t>”</w:t>
      </w:r>
    </w:p>
    <w:p w14:paraId="3AD2B92C" w14:textId="686E9916" w:rsidR="00145E77" w:rsidRDefault="00111A17" w:rsidP="00111A17">
      <w:pPr>
        <w:spacing w:line="320" w:lineRule="exact"/>
        <w:jc w:val="center"/>
        <w:rPr>
          <w:rFonts w:eastAsia="SimSun"/>
          <w:b/>
          <w:bCs/>
          <w:sz w:val="24"/>
          <w:szCs w:val="24"/>
        </w:rPr>
      </w:pPr>
      <w:bookmarkStart w:id="1" w:name="_GoBack"/>
      <w:bookmarkEnd w:id="1"/>
      <w:r>
        <w:rPr>
          <w:rFonts w:eastAsia="SimSun"/>
          <w:b/>
          <w:bCs/>
          <w:sz w:val="24"/>
          <w:szCs w:val="24"/>
        </w:rPr>
        <w:t xml:space="preserve"> </w:t>
      </w:r>
      <w:r w:rsidR="00FA1BA2">
        <w:rPr>
          <w:rFonts w:eastAsia="SimSun"/>
          <w:b/>
          <w:bCs/>
          <w:sz w:val="24"/>
          <w:szCs w:val="24"/>
        </w:rPr>
        <w:t>(</w:t>
      </w:r>
      <w:r w:rsidR="00A3285C" w:rsidRPr="00FA1BA2">
        <w:rPr>
          <w:rFonts w:eastAsia="SimSun"/>
          <w:b/>
          <w:bCs/>
          <w:i/>
          <w:iCs/>
          <w:sz w:val="24"/>
          <w:szCs w:val="24"/>
        </w:rPr>
        <w:t>March – April 2025</w:t>
      </w:r>
      <w:r w:rsidR="00FA1BA2">
        <w:rPr>
          <w:rFonts w:eastAsia="SimSun"/>
          <w:b/>
          <w:bCs/>
          <w:sz w:val="24"/>
          <w:szCs w:val="24"/>
        </w:rPr>
        <w:t>)</w:t>
      </w:r>
      <w:r w:rsidR="00A3285C">
        <w:rPr>
          <w:rFonts w:eastAsia="SimSun"/>
          <w:b/>
          <w:bCs/>
          <w:sz w:val="24"/>
          <w:szCs w:val="24"/>
        </w:rPr>
        <w:t xml:space="preserve"> </w:t>
      </w:r>
    </w:p>
    <w:p w14:paraId="4116A1BB" w14:textId="77777777" w:rsidR="00A3285C" w:rsidRDefault="00A3285C" w:rsidP="00031760">
      <w:pPr>
        <w:jc w:val="center"/>
        <w:rPr>
          <w:rFonts w:eastAsia="SimSun"/>
          <w:b/>
          <w:bCs/>
          <w:sz w:val="24"/>
          <w:szCs w:val="24"/>
        </w:rPr>
      </w:pPr>
    </w:p>
    <w:p w14:paraId="1C47471F" w14:textId="5EA8058E" w:rsidR="00A3285C" w:rsidRDefault="00A3285C" w:rsidP="00A3285C">
      <w:pPr>
        <w:spacing w:line="320" w:lineRule="exact"/>
        <w:jc w:val="center"/>
        <w:rPr>
          <w:rFonts w:eastAsia="SimSun"/>
          <w:b/>
          <w:bCs/>
          <w:sz w:val="24"/>
          <w:szCs w:val="24"/>
          <w:u w:val="single"/>
        </w:rPr>
      </w:pPr>
      <w:r w:rsidRPr="00B933C0">
        <w:rPr>
          <w:rFonts w:eastAsia="SimSun"/>
          <w:b/>
          <w:bCs/>
          <w:sz w:val="24"/>
          <w:szCs w:val="24"/>
          <w:u w:val="single"/>
        </w:rPr>
        <w:t>Course Outline</w:t>
      </w:r>
      <w:r w:rsidR="00840A07" w:rsidRPr="00B933C0">
        <w:rPr>
          <w:rFonts w:eastAsia="SimSun"/>
          <w:b/>
          <w:bCs/>
          <w:sz w:val="24"/>
          <w:szCs w:val="24"/>
          <w:u w:val="single"/>
        </w:rPr>
        <w:t xml:space="preserve"> (DRAFT)</w:t>
      </w:r>
      <w:r w:rsidRPr="00B933C0">
        <w:rPr>
          <w:rFonts w:eastAsia="SimSun"/>
          <w:b/>
          <w:bCs/>
          <w:sz w:val="24"/>
          <w:szCs w:val="24"/>
          <w:u w:val="single"/>
        </w:rPr>
        <w:t xml:space="preserve"> </w:t>
      </w:r>
    </w:p>
    <w:p w14:paraId="6EE9F2B9" w14:textId="77777777" w:rsidR="004C5F6D" w:rsidRPr="00B933C0" w:rsidRDefault="004C5F6D" w:rsidP="00A3285C">
      <w:pPr>
        <w:spacing w:line="320" w:lineRule="exact"/>
        <w:jc w:val="center"/>
        <w:rPr>
          <w:rFonts w:eastAsia="SimSun"/>
          <w:b/>
          <w:bCs/>
          <w:sz w:val="24"/>
          <w:szCs w:val="24"/>
          <w:u w:val="single"/>
        </w:rPr>
      </w:pPr>
    </w:p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1985"/>
        <w:gridCol w:w="1276"/>
        <w:gridCol w:w="7230"/>
      </w:tblGrid>
      <w:tr w:rsidR="0012184F" w14:paraId="0E851FA4" w14:textId="77777777" w:rsidTr="0012184F">
        <w:tc>
          <w:tcPr>
            <w:tcW w:w="1985" w:type="dxa"/>
            <w:shd w:val="clear" w:color="auto" w:fill="D9E2F3" w:themeFill="accent1" w:themeFillTint="33"/>
            <w:vAlign w:val="center"/>
          </w:tcPr>
          <w:bookmarkEnd w:id="0"/>
          <w:p w14:paraId="38C8117D" w14:textId="77777777" w:rsidR="0012184F" w:rsidRDefault="0012184F" w:rsidP="004C5F6D">
            <w:pPr>
              <w:spacing w:line="340" w:lineRule="exact"/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Course Date &amp; Time</w:t>
            </w:r>
          </w:p>
          <w:p w14:paraId="7BED17E6" w14:textId="6E53B07D" w:rsidR="0012184F" w:rsidRDefault="0012184F" w:rsidP="004C5F6D">
            <w:pPr>
              <w:suppressAutoHyphens w:val="0"/>
              <w:spacing w:after="160" w:line="259" w:lineRule="auto"/>
              <w:jc w:val="center"/>
              <w:rPr>
                <w:rFonts w:eastAsia="SimSun" w:hAnsi="SimSun"/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val="en-GB"/>
              </w:rPr>
              <w:t>(</w:t>
            </w:r>
            <w:r w:rsidRPr="00840A07">
              <w:rPr>
                <w:b/>
                <w:i/>
                <w:iCs/>
                <w:sz w:val="24"/>
                <w:szCs w:val="24"/>
                <w:lang w:val="en-GB"/>
              </w:rPr>
              <w:t>tentative</w:t>
            </w:r>
            <w:r>
              <w:rPr>
                <w:b/>
                <w:sz w:val="24"/>
                <w:szCs w:val="24"/>
                <w:lang w:val="en-GB"/>
              </w:rPr>
              <w:t>)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51BAC93E" w14:textId="5E0588F5" w:rsidR="0012184F" w:rsidRDefault="0012184F" w:rsidP="00CB0E1F">
            <w:pPr>
              <w:suppressAutoHyphens w:val="0"/>
              <w:spacing w:after="160" w:line="259" w:lineRule="auto"/>
              <w:jc w:val="center"/>
              <w:rPr>
                <w:rFonts w:eastAsia="SimSun" w:hAnsi="SimSun"/>
                <w:b/>
                <w:sz w:val="24"/>
                <w:szCs w:val="24"/>
                <w:lang w:eastAsia="zh-CN"/>
              </w:rPr>
            </w:pPr>
            <w:r w:rsidRPr="00DE7642">
              <w:rPr>
                <w:b/>
                <w:sz w:val="24"/>
                <w:szCs w:val="24"/>
                <w:lang w:val="en-GB"/>
              </w:rPr>
              <w:t>Lecture</w:t>
            </w:r>
            <w:r>
              <w:rPr>
                <w:b/>
                <w:sz w:val="24"/>
                <w:szCs w:val="24"/>
                <w:lang w:val="en-GB"/>
              </w:rPr>
              <w:t xml:space="preserve"> No.</w:t>
            </w:r>
          </w:p>
        </w:tc>
        <w:tc>
          <w:tcPr>
            <w:tcW w:w="7230" w:type="dxa"/>
            <w:shd w:val="clear" w:color="auto" w:fill="D9E2F3" w:themeFill="accent1" w:themeFillTint="33"/>
            <w:vAlign w:val="center"/>
          </w:tcPr>
          <w:p w14:paraId="05C71E94" w14:textId="7AAEA6A9" w:rsidR="0012184F" w:rsidRDefault="0012184F" w:rsidP="004C5F6D">
            <w:pPr>
              <w:suppressAutoHyphens w:val="0"/>
              <w:spacing w:after="160" w:line="259" w:lineRule="auto"/>
              <w:jc w:val="center"/>
              <w:rPr>
                <w:rFonts w:eastAsia="SimSun" w:hAnsi="SimSun"/>
                <w:b/>
                <w:sz w:val="24"/>
                <w:szCs w:val="24"/>
                <w:lang w:eastAsia="zh-CN"/>
              </w:rPr>
            </w:pPr>
            <w:r w:rsidRPr="00DE7642">
              <w:rPr>
                <w:b/>
                <w:sz w:val="24"/>
                <w:szCs w:val="24"/>
                <w:lang w:val="en-GB"/>
              </w:rPr>
              <w:t>Topic</w:t>
            </w:r>
          </w:p>
        </w:tc>
      </w:tr>
      <w:tr w:rsidR="0012184F" w14:paraId="23B9002F" w14:textId="77777777" w:rsidTr="0012184F">
        <w:tc>
          <w:tcPr>
            <w:tcW w:w="1985" w:type="dxa"/>
          </w:tcPr>
          <w:p w14:paraId="2458926D" w14:textId="77777777" w:rsidR="0012184F" w:rsidRDefault="0012184F" w:rsidP="004C5F6D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March 2025</w:t>
            </w:r>
          </w:p>
          <w:p w14:paraId="74F62042" w14:textId="77777777" w:rsidR="0012184F" w:rsidRDefault="0012184F" w:rsidP="004C5F6D">
            <w:pPr>
              <w:widowControl w:val="0"/>
              <w:suppressAutoHyphens w:val="0"/>
              <w:spacing w:line="3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(Saturday)</w:t>
            </w:r>
          </w:p>
          <w:p w14:paraId="21407AD1" w14:textId="77777777" w:rsidR="0012184F" w:rsidRDefault="0012184F" w:rsidP="004C5F6D">
            <w:pPr>
              <w:widowControl w:val="0"/>
              <w:suppressAutoHyphens w:val="0"/>
              <w:spacing w:line="340" w:lineRule="exact"/>
              <w:jc w:val="center"/>
              <w:rPr>
                <w:b/>
                <w:sz w:val="24"/>
                <w:szCs w:val="24"/>
              </w:rPr>
            </w:pPr>
          </w:p>
          <w:p w14:paraId="41B45AB3" w14:textId="77777777" w:rsidR="0012184F" w:rsidRDefault="0012184F" w:rsidP="004C5F6D">
            <w:pPr>
              <w:widowControl w:val="0"/>
              <w:suppressAutoHyphens w:val="0"/>
              <w:spacing w:line="3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9:00am-12:00nn</w:t>
            </w:r>
          </w:p>
          <w:p w14:paraId="241B9538" w14:textId="3F085666" w:rsidR="0012184F" w:rsidRDefault="0012184F" w:rsidP="004C5F6D">
            <w:pPr>
              <w:suppressAutoHyphens w:val="0"/>
              <w:spacing w:after="160" w:line="259" w:lineRule="auto"/>
              <w:jc w:val="center"/>
              <w:rPr>
                <w:rFonts w:eastAsia="SimSun" w:hAnsi="SimSun"/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</w:rPr>
              <w:t>(3 hours)</w:t>
            </w:r>
          </w:p>
        </w:tc>
        <w:tc>
          <w:tcPr>
            <w:tcW w:w="1276" w:type="dxa"/>
          </w:tcPr>
          <w:p w14:paraId="5138597D" w14:textId="143623EF" w:rsidR="0012184F" w:rsidRDefault="0012184F" w:rsidP="00F00B6B">
            <w:pPr>
              <w:suppressAutoHyphens w:val="0"/>
              <w:spacing w:after="160" w:line="340" w:lineRule="exact"/>
              <w:jc w:val="center"/>
              <w:rPr>
                <w:rFonts w:eastAsia="SimSun" w:hAnsi="SimSun"/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</w:rPr>
              <w:t>Lecture 1</w:t>
            </w:r>
          </w:p>
        </w:tc>
        <w:tc>
          <w:tcPr>
            <w:tcW w:w="7230" w:type="dxa"/>
          </w:tcPr>
          <w:p w14:paraId="71FE3188" w14:textId="77777777" w:rsidR="0012184F" w:rsidRDefault="0012184F" w:rsidP="004C5F6D">
            <w:pPr>
              <w:widowControl w:val="0"/>
              <w:suppressAutoHyphens w:val="0"/>
              <w:spacing w:line="340" w:lineRule="exact"/>
              <w:rPr>
                <w:b/>
                <w:sz w:val="24"/>
                <w:szCs w:val="24"/>
              </w:rPr>
            </w:pPr>
            <w:r w:rsidRPr="00DE7642">
              <w:rPr>
                <w:b/>
                <w:sz w:val="24"/>
                <w:szCs w:val="24"/>
              </w:rPr>
              <w:t xml:space="preserve">Hong Kong Legal System </w:t>
            </w:r>
          </w:p>
          <w:p w14:paraId="3FBF1F06" w14:textId="77777777" w:rsidR="0012184F" w:rsidRDefault="0012184F" w:rsidP="004C5F6D">
            <w:pPr>
              <w:widowControl w:val="0"/>
              <w:suppressAutoHyphens w:val="0"/>
              <w:spacing w:line="340" w:lineRule="exact"/>
              <w:rPr>
                <w:sz w:val="18"/>
                <w:szCs w:val="24"/>
              </w:rPr>
            </w:pPr>
          </w:p>
          <w:p w14:paraId="22160352" w14:textId="77777777" w:rsidR="0012184F" w:rsidRPr="00F153C1" w:rsidRDefault="0012184F" w:rsidP="004C5F6D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hanging="338"/>
              <w:rPr>
                <w:sz w:val="24"/>
                <w:szCs w:val="24"/>
              </w:rPr>
            </w:pPr>
            <w:r w:rsidRPr="00F153C1">
              <w:rPr>
                <w:sz w:val="24"/>
                <w:szCs w:val="24"/>
              </w:rPr>
              <w:t>The systems of common law, civil law and Islamic law</w:t>
            </w:r>
          </w:p>
          <w:p w14:paraId="418A27F9" w14:textId="77777777" w:rsidR="0012184F" w:rsidRPr="00F153C1" w:rsidRDefault="0012184F" w:rsidP="004C5F6D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hanging="338"/>
              <w:rPr>
                <w:sz w:val="24"/>
                <w:szCs w:val="24"/>
              </w:rPr>
            </w:pPr>
            <w:r w:rsidRPr="00F153C1">
              <w:rPr>
                <w:sz w:val="24"/>
                <w:szCs w:val="24"/>
              </w:rPr>
              <w:t xml:space="preserve">Hong Kong court system </w:t>
            </w:r>
          </w:p>
          <w:p w14:paraId="6C2C445C" w14:textId="77777777" w:rsidR="0012184F" w:rsidRPr="00F153C1" w:rsidRDefault="0012184F" w:rsidP="004C5F6D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hanging="338"/>
              <w:rPr>
                <w:sz w:val="24"/>
                <w:szCs w:val="24"/>
              </w:rPr>
            </w:pPr>
            <w:r w:rsidRPr="00F153C1">
              <w:rPr>
                <w:sz w:val="24"/>
                <w:szCs w:val="24"/>
              </w:rPr>
              <w:t>Development of Hong Kong legal system</w:t>
            </w:r>
          </w:p>
          <w:p w14:paraId="79477381" w14:textId="77777777" w:rsidR="0012184F" w:rsidRPr="00F153C1" w:rsidRDefault="0012184F" w:rsidP="004C5F6D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hanging="338"/>
              <w:rPr>
                <w:sz w:val="24"/>
                <w:szCs w:val="24"/>
              </w:rPr>
            </w:pPr>
            <w:r w:rsidRPr="00F153C1">
              <w:rPr>
                <w:sz w:val="24"/>
                <w:szCs w:val="24"/>
              </w:rPr>
              <w:t>Brief comparison between the legal systems in Mainland China and Hong Kong (certain provisions in the Basic Law would be covered)</w:t>
            </w:r>
          </w:p>
          <w:p w14:paraId="60C2994E" w14:textId="77777777" w:rsidR="0012184F" w:rsidRPr="000E0AF9" w:rsidRDefault="0012184F" w:rsidP="004C5F6D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hanging="338"/>
              <w:rPr>
                <w:rFonts w:eastAsia="SimSun" w:hAnsi="SimSun"/>
                <w:b/>
                <w:sz w:val="24"/>
                <w:szCs w:val="24"/>
                <w:lang w:eastAsia="zh-CN"/>
              </w:rPr>
            </w:pPr>
            <w:r w:rsidRPr="00F153C1">
              <w:rPr>
                <w:sz w:val="24"/>
                <w:szCs w:val="24"/>
              </w:rPr>
              <w:t>System and relevant political risks</w:t>
            </w:r>
          </w:p>
          <w:p w14:paraId="79CDE992" w14:textId="1C9D7C9F" w:rsidR="000E0AF9" w:rsidRDefault="000E0AF9" w:rsidP="000E0AF9">
            <w:pPr>
              <w:pStyle w:val="ListParagraph"/>
              <w:widowControl w:val="0"/>
              <w:suppressAutoHyphens w:val="0"/>
              <w:spacing w:line="340" w:lineRule="exact"/>
              <w:ind w:left="464"/>
              <w:rPr>
                <w:rFonts w:eastAsia="SimSun" w:hAnsi="SimSun"/>
                <w:b/>
                <w:sz w:val="24"/>
                <w:szCs w:val="24"/>
                <w:lang w:eastAsia="zh-CN"/>
              </w:rPr>
            </w:pPr>
          </w:p>
        </w:tc>
      </w:tr>
      <w:tr w:rsidR="0012184F" w14:paraId="6E982A9F" w14:textId="77777777" w:rsidTr="0012184F">
        <w:tc>
          <w:tcPr>
            <w:tcW w:w="1985" w:type="dxa"/>
          </w:tcPr>
          <w:p w14:paraId="57BEE2E5" w14:textId="77777777" w:rsidR="0012184F" w:rsidRDefault="0012184F" w:rsidP="00A116A9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March 2025 </w:t>
            </w:r>
          </w:p>
          <w:p w14:paraId="51134DF2" w14:textId="77777777" w:rsidR="0012184F" w:rsidRDefault="0012184F" w:rsidP="004C5F6D">
            <w:pPr>
              <w:widowControl w:val="0"/>
              <w:suppressAutoHyphens w:val="0"/>
              <w:spacing w:line="340" w:lineRule="exact"/>
              <w:ind w:left="-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(Saturday)</w:t>
            </w:r>
          </w:p>
          <w:p w14:paraId="6CA22630" w14:textId="77777777" w:rsidR="0012184F" w:rsidRDefault="0012184F" w:rsidP="004C5F6D">
            <w:pPr>
              <w:widowControl w:val="0"/>
              <w:suppressAutoHyphens w:val="0"/>
              <w:spacing w:line="340" w:lineRule="exact"/>
              <w:ind w:left="-24"/>
              <w:jc w:val="center"/>
              <w:rPr>
                <w:b/>
                <w:sz w:val="24"/>
                <w:szCs w:val="24"/>
              </w:rPr>
            </w:pPr>
          </w:p>
          <w:p w14:paraId="239FE125" w14:textId="77777777" w:rsidR="0012184F" w:rsidRDefault="0012184F" w:rsidP="004C5F6D">
            <w:pPr>
              <w:widowControl w:val="0"/>
              <w:suppressAutoHyphens w:val="0"/>
              <w:spacing w:line="3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2:00pm-5:00pm</w:t>
            </w:r>
          </w:p>
          <w:p w14:paraId="0B48DCF9" w14:textId="478D1CE3" w:rsidR="0012184F" w:rsidRDefault="0012184F" w:rsidP="004C5F6D">
            <w:pPr>
              <w:suppressAutoHyphens w:val="0"/>
              <w:spacing w:after="160" w:line="259" w:lineRule="auto"/>
              <w:jc w:val="center"/>
              <w:rPr>
                <w:rFonts w:eastAsia="SimSun" w:hAnsi="SimSun"/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</w:rPr>
              <w:t>(3 hours)</w:t>
            </w:r>
          </w:p>
        </w:tc>
        <w:tc>
          <w:tcPr>
            <w:tcW w:w="1276" w:type="dxa"/>
          </w:tcPr>
          <w:p w14:paraId="05520464" w14:textId="0B99FF25" w:rsidR="0012184F" w:rsidRDefault="0012184F" w:rsidP="00F00B6B">
            <w:pPr>
              <w:suppressAutoHyphens w:val="0"/>
              <w:spacing w:after="160" w:line="340" w:lineRule="exact"/>
              <w:jc w:val="center"/>
              <w:rPr>
                <w:rFonts w:eastAsia="SimSun" w:hAnsi="SimSun"/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</w:rPr>
              <w:t>Lecture 2</w:t>
            </w:r>
          </w:p>
        </w:tc>
        <w:tc>
          <w:tcPr>
            <w:tcW w:w="7230" w:type="dxa"/>
          </w:tcPr>
          <w:p w14:paraId="46561425" w14:textId="77777777" w:rsidR="0012184F" w:rsidRDefault="0012184F" w:rsidP="004C5F6D">
            <w:pPr>
              <w:pStyle w:val="ListParagraph"/>
              <w:spacing w:line="340" w:lineRule="exact"/>
              <w:ind w:left="0"/>
              <w:contextualSpacing/>
              <w:jc w:val="both"/>
              <w:rPr>
                <w:b/>
                <w:sz w:val="24"/>
                <w:szCs w:val="24"/>
              </w:rPr>
            </w:pPr>
            <w:r w:rsidRPr="00F153C1">
              <w:rPr>
                <w:b/>
                <w:sz w:val="24"/>
                <w:szCs w:val="24"/>
              </w:rPr>
              <w:t xml:space="preserve">Cross-Border Investment (I) – Contract, Mergers and Acquisitions </w:t>
            </w:r>
          </w:p>
          <w:p w14:paraId="6F4FABFA" w14:textId="77777777" w:rsidR="0012184F" w:rsidRPr="00F153C1" w:rsidRDefault="0012184F" w:rsidP="004C5F6D">
            <w:pPr>
              <w:pStyle w:val="ListParagraph"/>
              <w:spacing w:line="300" w:lineRule="exact"/>
              <w:ind w:left="0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5E857C2C" w14:textId="77777777" w:rsidR="0012184F" w:rsidRPr="00F153C1" w:rsidRDefault="0012184F" w:rsidP="004C5F6D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hanging="338"/>
              <w:rPr>
                <w:sz w:val="24"/>
                <w:szCs w:val="24"/>
              </w:rPr>
            </w:pPr>
            <w:r w:rsidRPr="00F153C1">
              <w:rPr>
                <w:sz w:val="24"/>
                <w:szCs w:val="24"/>
              </w:rPr>
              <w:t>Formation of the contract</w:t>
            </w:r>
          </w:p>
          <w:p w14:paraId="5D85CF60" w14:textId="77777777" w:rsidR="0012184F" w:rsidRDefault="0012184F" w:rsidP="004C5F6D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hanging="338"/>
              <w:rPr>
                <w:sz w:val="24"/>
                <w:szCs w:val="24"/>
              </w:rPr>
            </w:pPr>
            <w:r w:rsidRPr="00F153C1">
              <w:rPr>
                <w:sz w:val="24"/>
                <w:szCs w:val="24"/>
              </w:rPr>
              <w:t xml:space="preserve">Contract terms (implied term, false statement, the </w:t>
            </w:r>
            <w:proofErr w:type="spellStart"/>
            <w:r w:rsidRPr="00F153C1">
              <w:rPr>
                <w:sz w:val="24"/>
                <w:szCs w:val="24"/>
              </w:rPr>
              <w:t>parol</w:t>
            </w:r>
            <w:proofErr w:type="spellEnd"/>
            <w:r w:rsidRPr="00F153C1">
              <w:rPr>
                <w:sz w:val="24"/>
                <w:szCs w:val="24"/>
              </w:rPr>
              <w:t xml:space="preserve"> evidence rule, etc.)</w:t>
            </w:r>
          </w:p>
          <w:p w14:paraId="71717029" w14:textId="77777777" w:rsidR="0012184F" w:rsidRPr="00F153C1" w:rsidRDefault="0012184F" w:rsidP="0012184F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hanging="338"/>
              <w:rPr>
                <w:sz w:val="24"/>
                <w:szCs w:val="24"/>
              </w:rPr>
            </w:pPr>
            <w:r w:rsidRPr="00F153C1">
              <w:rPr>
                <w:sz w:val="24"/>
                <w:szCs w:val="24"/>
              </w:rPr>
              <w:t>Consideration of the contract terms (taxation, international agreement, substantive law, etc.)</w:t>
            </w:r>
          </w:p>
          <w:p w14:paraId="27E8D061" w14:textId="77777777" w:rsidR="0012184F" w:rsidRPr="00F153C1" w:rsidRDefault="0012184F" w:rsidP="0012184F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hanging="338"/>
              <w:rPr>
                <w:sz w:val="24"/>
                <w:szCs w:val="24"/>
              </w:rPr>
            </w:pPr>
            <w:r w:rsidRPr="00F153C1">
              <w:rPr>
                <w:sz w:val="24"/>
                <w:szCs w:val="24"/>
              </w:rPr>
              <w:t>Risks and risk management on cross-border contracts</w:t>
            </w:r>
          </w:p>
          <w:p w14:paraId="298ED9E7" w14:textId="77777777" w:rsidR="0012184F" w:rsidRPr="00F153C1" w:rsidRDefault="0012184F" w:rsidP="0012184F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hanging="338"/>
              <w:rPr>
                <w:sz w:val="24"/>
                <w:szCs w:val="24"/>
              </w:rPr>
            </w:pPr>
            <w:r w:rsidRPr="00F153C1">
              <w:rPr>
                <w:sz w:val="24"/>
                <w:szCs w:val="24"/>
              </w:rPr>
              <w:t>Breach of contract</w:t>
            </w:r>
          </w:p>
          <w:p w14:paraId="684A4364" w14:textId="77777777" w:rsidR="0012184F" w:rsidRPr="00F153C1" w:rsidRDefault="0012184F" w:rsidP="0012184F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hanging="338"/>
              <w:rPr>
                <w:sz w:val="24"/>
                <w:szCs w:val="24"/>
              </w:rPr>
            </w:pPr>
            <w:r w:rsidRPr="00F153C1">
              <w:rPr>
                <w:sz w:val="24"/>
                <w:szCs w:val="24"/>
              </w:rPr>
              <w:t>Termination of contract</w:t>
            </w:r>
          </w:p>
          <w:p w14:paraId="04083051" w14:textId="77777777" w:rsidR="0012184F" w:rsidRPr="00F153C1" w:rsidRDefault="0012184F" w:rsidP="0012184F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hanging="338"/>
              <w:rPr>
                <w:sz w:val="24"/>
                <w:szCs w:val="24"/>
              </w:rPr>
            </w:pPr>
            <w:r w:rsidRPr="00F153C1">
              <w:rPr>
                <w:sz w:val="24"/>
                <w:szCs w:val="24"/>
              </w:rPr>
              <w:t>Remedies (compensation for damage such as liquidated damages, specific performance, injunction, etc.)</w:t>
            </w:r>
          </w:p>
          <w:p w14:paraId="6518B1E9" w14:textId="77777777" w:rsidR="0012184F" w:rsidRPr="000E0AF9" w:rsidRDefault="0012184F" w:rsidP="0012184F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hanging="338"/>
              <w:rPr>
                <w:b/>
                <w:sz w:val="24"/>
                <w:szCs w:val="24"/>
              </w:rPr>
            </w:pPr>
            <w:r w:rsidRPr="00F153C1">
              <w:rPr>
                <w:sz w:val="24"/>
                <w:szCs w:val="24"/>
              </w:rPr>
              <w:t>Issues related to quasi contract - statutory trust</w:t>
            </w:r>
          </w:p>
          <w:p w14:paraId="367F3231" w14:textId="2480325C" w:rsidR="000E0AF9" w:rsidRPr="0012184F" w:rsidRDefault="000E0AF9" w:rsidP="000E0AF9">
            <w:pPr>
              <w:pStyle w:val="ListParagraph"/>
              <w:widowControl w:val="0"/>
              <w:suppressAutoHyphens w:val="0"/>
              <w:spacing w:line="340" w:lineRule="exact"/>
              <w:ind w:left="464"/>
              <w:rPr>
                <w:b/>
                <w:sz w:val="24"/>
                <w:szCs w:val="24"/>
              </w:rPr>
            </w:pPr>
          </w:p>
        </w:tc>
      </w:tr>
      <w:tr w:rsidR="0012184F" w14:paraId="7D67F079" w14:textId="77777777" w:rsidTr="0012184F">
        <w:tc>
          <w:tcPr>
            <w:tcW w:w="1985" w:type="dxa"/>
          </w:tcPr>
          <w:p w14:paraId="5416D5B5" w14:textId="77777777" w:rsidR="0012184F" w:rsidRDefault="0012184F" w:rsidP="004C5F6D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 March 2025 </w:t>
            </w:r>
          </w:p>
          <w:p w14:paraId="0B117379" w14:textId="77777777" w:rsidR="0012184F" w:rsidRDefault="0012184F" w:rsidP="004C5F6D">
            <w:pPr>
              <w:widowControl w:val="0"/>
              <w:suppressAutoHyphens w:val="0"/>
              <w:spacing w:line="340" w:lineRule="exact"/>
              <w:ind w:left="-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(Saturday)</w:t>
            </w:r>
          </w:p>
          <w:p w14:paraId="37879FF5" w14:textId="77777777" w:rsidR="0012184F" w:rsidRDefault="0012184F" w:rsidP="004C5F6D">
            <w:pPr>
              <w:widowControl w:val="0"/>
              <w:suppressAutoHyphens w:val="0"/>
              <w:spacing w:line="340" w:lineRule="exact"/>
              <w:ind w:left="-24"/>
              <w:jc w:val="center"/>
              <w:rPr>
                <w:b/>
                <w:sz w:val="24"/>
                <w:szCs w:val="24"/>
              </w:rPr>
            </w:pPr>
          </w:p>
          <w:p w14:paraId="691039EA" w14:textId="77777777" w:rsidR="0012184F" w:rsidRDefault="0012184F" w:rsidP="004C5F6D">
            <w:pPr>
              <w:widowControl w:val="0"/>
              <w:suppressAutoHyphens w:val="0"/>
              <w:spacing w:line="3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9:00am-12:00nn</w:t>
            </w:r>
          </w:p>
          <w:p w14:paraId="438AA8B8" w14:textId="2E8AC3E4" w:rsidR="0012184F" w:rsidRDefault="0012184F" w:rsidP="004C5F6D">
            <w:pPr>
              <w:suppressAutoHyphens w:val="0"/>
              <w:spacing w:after="160" w:line="259" w:lineRule="auto"/>
              <w:jc w:val="center"/>
              <w:rPr>
                <w:rFonts w:eastAsia="SimSun" w:hAnsi="SimSun"/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</w:rPr>
              <w:t>(3 hours)</w:t>
            </w:r>
          </w:p>
        </w:tc>
        <w:tc>
          <w:tcPr>
            <w:tcW w:w="1276" w:type="dxa"/>
          </w:tcPr>
          <w:p w14:paraId="1C89BB4D" w14:textId="77777777" w:rsidR="0012184F" w:rsidRDefault="0012184F" w:rsidP="004C5F6D">
            <w:pPr>
              <w:widowControl w:val="0"/>
              <w:suppressAutoHyphens w:val="0"/>
              <w:spacing w:line="340" w:lineRule="exact"/>
              <w:ind w:left="-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Lecture 3</w:t>
            </w:r>
          </w:p>
          <w:p w14:paraId="397770CA" w14:textId="77777777" w:rsidR="0012184F" w:rsidRDefault="0012184F" w:rsidP="004C5F6D">
            <w:pPr>
              <w:suppressAutoHyphens w:val="0"/>
              <w:spacing w:after="160" w:line="259" w:lineRule="auto"/>
              <w:jc w:val="center"/>
              <w:rPr>
                <w:rFonts w:eastAsia="SimSun" w:hAnsi="SimSu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7230" w:type="dxa"/>
          </w:tcPr>
          <w:p w14:paraId="6AE338A9" w14:textId="77777777" w:rsidR="0012184F" w:rsidRDefault="0012184F" w:rsidP="004C5F6D">
            <w:pPr>
              <w:pStyle w:val="ListParagraph"/>
              <w:spacing w:line="340" w:lineRule="exact"/>
              <w:ind w:left="0"/>
              <w:contextualSpacing/>
              <w:jc w:val="both"/>
              <w:rPr>
                <w:b/>
                <w:sz w:val="24"/>
                <w:szCs w:val="24"/>
              </w:rPr>
            </w:pPr>
            <w:r w:rsidRPr="0023002A">
              <w:rPr>
                <w:b/>
                <w:sz w:val="24"/>
                <w:szCs w:val="24"/>
              </w:rPr>
              <w:t>Cross-Border Investment (II) – Capital Market Regulatory Framework</w:t>
            </w:r>
          </w:p>
          <w:p w14:paraId="2A01945F" w14:textId="77777777" w:rsidR="0012184F" w:rsidRDefault="0012184F" w:rsidP="004C5F6D">
            <w:pPr>
              <w:pStyle w:val="ListParagraph"/>
              <w:spacing w:line="340" w:lineRule="exact"/>
              <w:ind w:left="0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19A5C66C" w14:textId="77777777" w:rsidR="0012184F" w:rsidRPr="007C7E18" w:rsidRDefault="0012184F" w:rsidP="004C5F6D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hanging="338"/>
              <w:rPr>
                <w:sz w:val="24"/>
                <w:szCs w:val="24"/>
              </w:rPr>
            </w:pPr>
            <w:r w:rsidRPr="007C7E18">
              <w:rPr>
                <w:sz w:val="24"/>
                <w:szCs w:val="24"/>
              </w:rPr>
              <w:t>Company law and securities law</w:t>
            </w:r>
          </w:p>
          <w:p w14:paraId="07B9E2C6" w14:textId="77777777" w:rsidR="0012184F" w:rsidRPr="007C7E18" w:rsidRDefault="0012184F" w:rsidP="004C5F6D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hanging="338"/>
              <w:rPr>
                <w:sz w:val="24"/>
                <w:szCs w:val="24"/>
              </w:rPr>
            </w:pPr>
            <w:r w:rsidRPr="007C7E18">
              <w:rPr>
                <w:sz w:val="24"/>
                <w:szCs w:val="24"/>
              </w:rPr>
              <w:t>Institutional structure of the capital market</w:t>
            </w:r>
          </w:p>
          <w:p w14:paraId="013D68A0" w14:textId="77777777" w:rsidR="0012184F" w:rsidRPr="007C7E18" w:rsidRDefault="0012184F" w:rsidP="004C5F6D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hanging="338"/>
              <w:rPr>
                <w:sz w:val="24"/>
                <w:szCs w:val="24"/>
              </w:rPr>
            </w:pPr>
            <w:r w:rsidRPr="007C7E18">
              <w:rPr>
                <w:sz w:val="24"/>
                <w:szCs w:val="24"/>
              </w:rPr>
              <w:t>Classifications – equity, debt and fund</w:t>
            </w:r>
          </w:p>
          <w:p w14:paraId="3F703363" w14:textId="77777777" w:rsidR="0012184F" w:rsidRDefault="0012184F" w:rsidP="004C5F6D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hanging="338"/>
              <w:rPr>
                <w:sz w:val="24"/>
                <w:szCs w:val="24"/>
              </w:rPr>
            </w:pPr>
            <w:r w:rsidRPr="007C7E18">
              <w:rPr>
                <w:sz w:val="24"/>
                <w:szCs w:val="24"/>
              </w:rPr>
              <w:t>Key regulators</w:t>
            </w:r>
          </w:p>
          <w:p w14:paraId="362EB5F9" w14:textId="7F6E2436" w:rsidR="000E0AF9" w:rsidRPr="00F153C1" w:rsidRDefault="000E0AF9" w:rsidP="000E0AF9">
            <w:pPr>
              <w:pStyle w:val="ListParagraph"/>
              <w:widowControl w:val="0"/>
              <w:suppressAutoHyphens w:val="0"/>
              <w:spacing w:line="340" w:lineRule="exact"/>
              <w:ind w:left="464"/>
              <w:rPr>
                <w:sz w:val="24"/>
                <w:szCs w:val="24"/>
              </w:rPr>
            </w:pPr>
          </w:p>
        </w:tc>
      </w:tr>
    </w:tbl>
    <w:p w14:paraId="20B19F22" w14:textId="77777777" w:rsidR="00A11229" w:rsidRDefault="00A11229" w:rsidP="00B933C0">
      <w:pPr>
        <w:spacing w:line="320" w:lineRule="exact"/>
        <w:rPr>
          <w:rFonts w:eastAsia="SimSun" w:hAnsi="SimSun"/>
          <w:b/>
          <w:sz w:val="24"/>
          <w:szCs w:val="24"/>
          <w:lang w:eastAsia="zh-CN"/>
        </w:rPr>
      </w:pPr>
    </w:p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1985"/>
        <w:gridCol w:w="1276"/>
        <w:gridCol w:w="7230"/>
      </w:tblGrid>
      <w:tr w:rsidR="0012184F" w14:paraId="14250003" w14:textId="77777777" w:rsidTr="0012184F">
        <w:tc>
          <w:tcPr>
            <w:tcW w:w="1985" w:type="dxa"/>
            <w:shd w:val="clear" w:color="auto" w:fill="D9E2F3" w:themeFill="accent1" w:themeFillTint="33"/>
            <w:vAlign w:val="center"/>
          </w:tcPr>
          <w:p w14:paraId="53C3348B" w14:textId="77777777" w:rsidR="0012184F" w:rsidRDefault="0012184F" w:rsidP="004C53C4">
            <w:pPr>
              <w:spacing w:line="340" w:lineRule="exact"/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Course Date &amp; Time</w:t>
            </w:r>
          </w:p>
          <w:p w14:paraId="06A950E5" w14:textId="02C3951D" w:rsidR="0012184F" w:rsidRDefault="0012184F" w:rsidP="004C53C4">
            <w:pPr>
              <w:suppressAutoHyphens w:val="0"/>
              <w:spacing w:after="160" w:line="259" w:lineRule="auto"/>
              <w:jc w:val="center"/>
              <w:rPr>
                <w:rFonts w:eastAsia="SimSun" w:hAnsi="SimSun"/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val="en-GB"/>
              </w:rPr>
              <w:t>(</w:t>
            </w:r>
            <w:r w:rsidRPr="00840A07">
              <w:rPr>
                <w:b/>
                <w:i/>
                <w:iCs/>
                <w:sz w:val="24"/>
                <w:szCs w:val="24"/>
                <w:lang w:val="en-GB"/>
              </w:rPr>
              <w:t>tentative</w:t>
            </w:r>
            <w:r>
              <w:rPr>
                <w:b/>
                <w:sz w:val="24"/>
                <w:szCs w:val="24"/>
                <w:lang w:val="en-GB"/>
              </w:rPr>
              <w:t>)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5F6B65F5" w14:textId="4D3BF5C9" w:rsidR="0012184F" w:rsidRDefault="0012184F" w:rsidP="00794ABC">
            <w:pPr>
              <w:suppressAutoHyphens w:val="0"/>
              <w:spacing w:after="160" w:line="259" w:lineRule="auto"/>
              <w:jc w:val="center"/>
              <w:rPr>
                <w:rFonts w:eastAsia="SimSun" w:hAnsi="SimSun"/>
                <w:b/>
                <w:sz w:val="24"/>
                <w:szCs w:val="24"/>
                <w:lang w:eastAsia="zh-CN"/>
              </w:rPr>
            </w:pPr>
            <w:r w:rsidRPr="00DE7642">
              <w:rPr>
                <w:b/>
                <w:sz w:val="24"/>
                <w:szCs w:val="24"/>
                <w:lang w:val="en-GB"/>
              </w:rPr>
              <w:t>Lecture</w:t>
            </w:r>
            <w:r>
              <w:rPr>
                <w:b/>
                <w:sz w:val="24"/>
                <w:szCs w:val="24"/>
                <w:lang w:val="en-GB"/>
              </w:rPr>
              <w:t xml:space="preserve"> No.</w:t>
            </w:r>
          </w:p>
        </w:tc>
        <w:tc>
          <w:tcPr>
            <w:tcW w:w="7230" w:type="dxa"/>
            <w:shd w:val="clear" w:color="auto" w:fill="D9E2F3" w:themeFill="accent1" w:themeFillTint="33"/>
            <w:vAlign w:val="center"/>
          </w:tcPr>
          <w:p w14:paraId="363351CE" w14:textId="0D8E3E99" w:rsidR="0012184F" w:rsidRDefault="0012184F" w:rsidP="004C53C4">
            <w:pPr>
              <w:suppressAutoHyphens w:val="0"/>
              <w:spacing w:after="160" w:line="259" w:lineRule="auto"/>
              <w:jc w:val="center"/>
              <w:rPr>
                <w:rFonts w:eastAsia="SimSun" w:hAnsi="SimSun"/>
                <w:b/>
                <w:sz w:val="24"/>
                <w:szCs w:val="24"/>
                <w:lang w:eastAsia="zh-CN"/>
              </w:rPr>
            </w:pPr>
            <w:r w:rsidRPr="00DE7642">
              <w:rPr>
                <w:b/>
                <w:sz w:val="24"/>
                <w:szCs w:val="24"/>
                <w:lang w:val="en-GB"/>
              </w:rPr>
              <w:t>Topic</w:t>
            </w:r>
          </w:p>
        </w:tc>
      </w:tr>
      <w:tr w:rsidR="0012184F" w14:paraId="576E36FB" w14:textId="77777777" w:rsidTr="0012184F">
        <w:tc>
          <w:tcPr>
            <w:tcW w:w="1985" w:type="dxa"/>
          </w:tcPr>
          <w:p w14:paraId="55B9A437" w14:textId="77777777" w:rsidR="0012184F" w:rsidRDefault="0012184F" w:rsidP="0036101C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 March 2025 </w:t>
            </w:r>
          </w:p>
          <w:p w14:paraId="4DDDB6FC" w14:textId="77777777" w:rsidR="0012184F" w:rsidRDefault="0012184F" w:rsidP="0036101C">
            <w:pPr>
              <w:widowControl w:val="0"/>
              <w:suppressAutoHyphens w:val="0"/>
              <w:spacing w:line="340" w:lineRule="exact"/>
              <w:ind w:left="-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(Saturday)</w:t>
            </w:r>
          </w:p>
          <w:p w14:paraId="4DC1B5B1" w14:textId="77777777" w:rsidR="0012184F" w:rsidRDefault="0012184F" w:rsidP="0036101C">
            <w:pPr>
              <w:widowControl w:val="0"/>
              <w:suppressAutoHyphens w:val="0"/>
              <w:spacing w:line="340" w:lineRule="exact"/>
              <w:ind w:left="-24"/>
              <w:jc w:val="center"/>
              <w:rPr>
                <w:b/>
                <w:sz w:val="24"/>
                <w:szCs w:val="24"/>
              </w:rPr>
            </w:pPr>
          </w:p>
          <w:p w14:paraId="1B642078" w14:textId="77777777" w:rsidR="0012184F" w:rsidRDefault="0012184F" w:rsidP="0036101C">
            <w:pPr>
              <w:widowControl w:val="0"/>
              <w:suppressAutoHyphens w:val="0"/>
              <w:spacing w:line="3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2:00pm-4:00pm</w:t>
            </w:r>
          </w:p>
          <w:p w14:paraId="6A7E29A3" w14:textId="6B3E54E9" w:rsidR="0012184F" w:rsidRDefault="0012184F" w:rsidP="0036101C">
            <w:pPr>
              <w:suppressAutoHyphens w:val="0"/>
              <w:spacing w:after="160" w:line="259" w:lineRule="auto"/>
              <w:jc w:val="center"/>
              <w:rPr>
                <w:rFonts w:eastAsia="SimSun" w:hAnsi="SimSun"/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</w:rPr>
              <w:t>(2 hours)</w:t>
            </w:r>
          </w:p>
        </w:tc>
        <w:tc>
          <w:tcPr>
            <w:tcW w:w="1276" w:type="dxa"/>
          </w:tcPr>
          <w:p w14:paraId="514C6D1F" w14:textId="77777777" w:rsidR="0012184F" w:rsidRDefault="0012184F" w:rsidP="0036101C">
            <w:pPr>
              <w:widowControl w:val="0"/>
              <w:suppressAutoHyphens w:val="0"/>
              <w:spacing w:line="340" w:lineRule="exact"/>
              <w:ind w:left="-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Lecture 4</w:t>
            </w:r>
          </w:p>
          <w:p w14:paraId="0510350D" w14:textId="77777777" w:rsidR="0012184F" w:rsidRDefault="0012184F" w:rsidP="0036101C">
            <w:pPr>
              <w:suppressAutoHyphens w:val="0"/>
              <w:spacing w:after="160" w:line="259" w:lineRule="auto"/>
              <w:jc w:val="center"/>
              <w:rPr>
                <w:rFonts w:eastAsia="SimSun" w:hAnsi="SimSu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7230" w:type="dxa"/>
          </w:tcPr>
          <w:p w14:paraId="7C032F7A" w14:textId="69F00EE4" w:rsidR="0012184F" w:rsidRPr="00CB7193" w:rsidRDefault="0012184F" w:rsidP="0036101C">
            <w:pPr>
              <w:tabs>
                <w:tab w:val="left" w:pos="0"/>
              </w:tabs>
              <w:spacing w:line="340" w:lineRule="exact"/>
              <w:jc w:val="both"/>
              <w:rPr>
                <w:b/>
                <w:sz w:val="24"/>
                <w:szCs w:val="24"/>
              </w:rPr>
            </w:pPr>
            <w:r w:rsidRPr="00CB7193">
              <w:rPr>
                <w:b/>
                <w:sz w:val="24"/>
                <w:szCs w:val="24"/>
              </w:rPr>
              <w:t xml:space="preserve">Securities Regulation and Crime </w:t>
            </w:r>
          </w:p>
          <w:p w14:paraId="214146C5" w14:textId="77777777" w:rsidR="0012184F" w:rsidRPr="00CB7193" w:rsidRDefault="0012184F" w:rsidP="0036101C">
            <w:pPr>
              <w:tabs>
                <w:tab w:val="left" w:pos="0"/>
              </w:tabs>
              <w:spacing w:line="340" w:lineRule="exact"/>
              <w:rPr>
                <w:b/>
                <w:sz w:val="24"/>
                <w:szCs w:val="24"/>
              </w:rPr>
            </w:pPr>
            <w:r w:rsidRPr="00CB7193">
              <w:rPr>
                <w:b/>
                <w:sz w:val="24"/>
                <w:szCs w:val="24"/>
              </w:rPr>
              <w:t xml:space="preserve">                   </w:t>
            </w:r>
          </w:p>
          <w:p w14:paraId="6044B953" w14:textId="1C156929" w:rsidR="0012184F" w:rsidRPr="00CB7193" w:rsidRDefault="0012184F" w:rsidP="0036101C">
            <w:pPr>
              <w:tabs>
                <w:tab w:val="left" w:pos="0"/>
              </w:tabs>
              <w:spacing w:line="340" w:lineRule="exact"/>
              <w:rPr>
                <w:b/>
                <w:i/>
                <w:iCs/>
                <w:sz w:val="24"/>
                <w:szCs w:val="24"/>
                <w:u w:val="single"/>
              </w:rPr>
            </w:pPr>
            <w:r w:rsidRPr="00CB7193">
              <w:rPr>
                <w:b/>
                <w:i/>
                <w:iCs/>
                <w:sz w:val="24"/>
                <w:szCs w:val="24"/>
                <w:u w:val="single"/>
              </w:rPr>
              <w:t>OR</w:t>
            </w:r>
          </w:p>
          <w:p w14:paraId="4786831D" w14:textId="77777777" w:rsidR="0012184F" w:rsidRPr="00CB7193" w:rsidRDefault="0012184F" w:rsidP="0036101C">
            <w:pPr>
              <w:tabs>
                <w:tab w:val="left" w:pos="0"/>
              </w:tabs>
              <w:spacing w:line="340" w:lineRule="exact"/>
              <w:jc w:val="both"/>
              <w:rPr>
                <w:b/>
                <w:sz w:val="24"/>
                <w:szCs w:val="24"/>
              </w:rPr>
            </w:pPr>
          </w:p>
          <w:p w14:paraId="0E60C0D6" w14:textId="365525D2" w:rsidR="0012184F" w:rsidRPr="00CB7193" w:rsidRDefault="0012184F" w:rsidP="0036101C">
            <w:pPr>
              <w:tabs>
                <w:tab w:val="left" w:pos="0"/>
              </w:tabs>
              <w:spacing w:line="340" w:lineRule="exact"/>
              <w:jc w:val="both"/>
              <w:rPr>
                <w:b/>
                <w:sz w:val="24"/>
                <w:szCs w:val="24"/>
              </w:rPr>
            </w:pPr>
            <w:r w:rsidRPr="00CB7193">
              <w:rPr>
                <w:b/>
                <w:sz w:val="24"/>
                <w:szCs w:val="24"/>
              </w:rPr>
              <w:t xml:space="preserve">Criminal Law – Commercial </w:t>
            </w:r>
            <w:r w:rsidR="00BE6EF1" w:rsidRPr="00CB7193">
              <w:rPr>
                <w:b/>
                <w:sz w:val="24"/>
                <w:szCs w:val="24"/>
              </w:rPr>
              <w:t>C</w:t>
            </w:r>
            <w:r w:rsidRPr="00CB7193">
              <w:rPr>
                <w:b/>
                <w:sz w:val="24"/>
                <w:szCs w:val="24"/>
              </w:rPr>
              <w:t>rimes</w:t>
            </w:r>
          </w:p>
          <w:p w14:paraId="30D2884B" w14:textId="77777777" w:rsidR="0012184F" w:rsidRPr="00CB7193" w:rsidRDefault="0012184F" w:rsidP="0036101C">
            <w:pPr>
              <w:widowControl w:val="0"/>
              <w:suppressAutoHyphens w:val="0"/>
              <w:spacing w:line="340" w:lineRule="exact"/>
              <w:rPr>
                <w:b/>
                <w:sz w:val="24"/>
                <w:szCs w:val="24"/>
              </w:rPr>
            </w:pPr>
          </w:p>
          <w:p w14:paraId="17C361B7" w14:textId="77777777" w:rsidR="0012184F" w:rsidRPr="00CB7193" w:rsidRDefault="0012184F" w:rsidP="0036101C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hanging="338"/>
              <w:rPr>
                <w:sz w:val="24"/>
                <w:szCs w:val="24"/>
              </w:rPr>
            </w:pPr>
            <w:r w:rsidRPr="00CB7193">
              <w:rPr>
                <w:sz w:val="24"/>
                <w:szCs w:val="24"/>
              </w:rPr>
              <w:t>Anti-money laundering and anti-bribery</w:t>
            </w:r>
          </w:p>
          <w:p w14:paraId="49803096" w14:textId="39782828" w:rsidR="0012184F" w:rsidRPr="00CB7193" w:rsidRDefault="0012184F" w:rsidP="0036101C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hanging="338"/>
              <w:rPr>
                <w:b/>
                <w:sz w:val="24"/>
                <w:szCs w:val="24"/>
              </w:rPr>
            </w:pPr>
            <w:r w:rsidRPr="00CB7193">
              <w:rPr>
                <w:sz w:val="24"/>
                <w:szCs w:val="24"/>
              </w:rPr>
              <w:t>Financial regulators</w:t>
            </w:r>
          </w:p>
          <w:p w14:paraId="0B32C827" w14:textId="2875C7D6" w:rsidR="0012184F" w:rsidRPr="0036101C" w:rsidRDefault="0012184F" w:rsidP="0036101C">
            <w:pPr>
              <w:widowControl w:val="0"/>
              <w:suppressAutoHyphens w:val="0"/>
              <w:spacing w:line="340" w:lineRule="exact"/>
              <w:ind w:left="126"/>
              <w:rPr>
                <w:b/>
                <w:sz w:val="24"/>
                <w:szCs w:val="24"/>
              </w:rPr>
            </w:pPr>
          </w:p>
        </w:tc>
      </w:tr>
      <w:tr w:rsidR="0012184F" w14:paraId="37DBAFB4" w14:textId="77777777" w:rsidTr="0012184F">
        <w:tc>
          <w:tcPr>
            <w:tcW w:w="1985" w:type="dxa"/>
            <w:vMerge w:val="restart"/>
          </w:tcPr>
          <w:p w14:paraId="3DEE42B7" w14:textId="77777777" w:rsidR="0012184F" w:rsidRDefault="0012184F" w:rsidP="0036101C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15 March 2025 </w:t>
            </w:r>
          </w:p>
          <w:p w14:paraId="78823AC6" w14:textId="77777777" w:rsidR="0012184F" w:rsidRDefault="0012184F" w:rsidP="0036101C">
            <w:pPr>
              <w:widowControl w:val="0"/>
              <w:suppressAutoHyphens w:val="0"/>
              <w:spacing w:line="340" w:lineRule="exact"/>
              <w:ind w:left="-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(Saturday)</w:t>
            </w:r>
          </w:p>
          <w:p w14:paraId="3715A508" w14:textId="77777777" w:rsidR="0012184F" w:rsidRDefault="0012184F" w:rsidP="0036101C">
            <w:pPr>
              <w:widowControl w:val="0"/>
              <w:suppressAutoHyphens w:val="0"/>
              <w:spacing w:line="340" w:lineRule="exact"/>
              <w:ind w:left="-24"/>
              <w:jc w:val="center"/>
              <w:rPr>
                <w:b/>
                <w:sz w:val="24"/>
                <w:szCs w:val="24"/>
              </w:rPr>
            </w:pPr>
          </w:p>
          <w:p w14:paraId="5468FB59" w14:textId="77777777" w:rsidR="0012184F" w:rsidRDefault="0012184F" w:rsidP="0036101C">
            <w:pPr>
              <w:widowControl w:val="0"/>
              <w:suppressAutoHyphens w:val="0"/>
              <w:spacing w:line="3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9:00am-12:00nn</w:t>
            </w:r>
          </w:p>
          <w:p w14:paraId="5C1B59E5" w14:textId="5A7F5E32" w:rsidR="0012184F" w:rsidRDefault="0012184F" w:rsidP="0036101C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(3 hours)</w:t>
            </w:r>
          </w:p>
        </w:tc>
        <w:tc>
          <w:tcPr>
            <w:tcW w:w="1276" w:type="dxa"/>
          </w:tcPr>
          <w:p w14:paraId="52B507DE" w14:textId="77777777" w:rsidR="0012184F" w:rsidRPr="00CA77E3" w:rsidRDefault="0012184F" w:rsidP="0036101C">
            <w:pPr>
              <w:widowControl w:val="0"/>
              <w:suppressAutoHyphens w:val="0"/>
              <w:spacing w:line="340" w:lineRule="exact"/>
              <w:ind w:left="-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Lecture 5</w:t>
            </w:r>
          </w:p>
          <w:p w14:paraId="20549F0E" w14:textId="77777777" w:rsidR="0012184F" w:rsidRDefault="0012184F" w:rsidP="0036101C">
            <w:pPr>
              <w:widowControl w:val="0"/>
              <w:suppressAutoHyphens w:val="0"/>
              <w:spacing w:line="340" w:lineRule="exact"/>
              <w:ind w:left="-2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18CA2F51" w14:textId="77777777" w:rsidR="0012184F" w:rsidRDefault="0012184F" w:rsidP="0036101C">
            <w:pPr>
              <w:spacing w:line="340" w:lineRule="exact"/>
              <w:contextualSpacing/>
              <w:jc w:val="both"/>
              <w:rPr>
                <w:b/>
                <w:sz w:val="24"/>
                <w:szCs w:val="24"/>
              </w:rPr>
            </w:pPr>
            <w:r w:rsidRPr="007C7E18">
              <w:rPr>
                <w:b/>
                <w:sz w:val="24"/>
                <w:szCs w:val="24"/>
              </w:rPr>
              <w:t>Cross-Border</w:t>
            </w:r>
            <w:r>
              <w:rPr>
                <w:b/>
                <w:sz w:val="24"/>
                <w:szCs w:val="24"/>
              </w:rPr>
              <w:t xml:space="preserve"> I</w:t>
            </w:r>
            <w:r w:rsidRPr="007C7E18">
              <w:rPr>
                <w:b/>
                <w:sz w:val="24"/>
                <w:szCs w:val="24"/>
              </w:rPr>
              <w:t>nvestment (III) –</w:t>
            </w:r>
            <w:r>
              <w:rPr>
                <w:b/>
                <w:sz w:val="24"/>
                <w:szCs w:val="24"/>
              </w:rPr>
              <w:t xml:space="preserve"> Part I </w:t>
            </w:r>
          </w:p>
          <w:p w14:paraId="05FBB5B4" w14:textId="6C2628F5" w:rsidR="0012184F" w:rsidRDefault="0012184F" w:rsidP="0036101C">
            <w:pPr>
              <w:spacing w:line="340" w:lineRule="exact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 w:rsidRPr="007C7E18">
              <w:rPr>
                <w:b/>
                <w:sz w:val="24"/>
                <w:szCs w:val="24"/>
              </w:rPr>
              <w:t xml:space="preserve">Initial </w:t>
            </w:r>
            <w:r w:rsidRPr="007C7E18">
              <w:rPr>
                <w:rFonts w:hint="eastAsia"/>
                <w:b/>
                <w:sz w:val="24"/>
                <w:szCs w:val="24"/>
              </w:rPr>
              <w:t>P</w:t>
            </w:r>
            <w:r w:rsidRPr="007C7E18">
              <w:rPr>
                <w:b/>
                <w:sz w:val="24"/>
                <w:szCs w:val="24"/>
              </w:rPr>
              <w:t>ublic Offerings (</w:t>
            </w:r>
            <w:r>
              <w:rPr>
                <w:b/>
                <w:sz w:val="24"/>
                <w:szCs w:val="24"/>
              </w:rPr>
              <w:t>“</w:t>
            </w:r>
            <w:r w:rsidRPr="007C7E18">
              <w:rPr>
                <w:b/>
                <w:sz w:val="24"/>
                <w:szCs w:val="24"/>
              </w:rPr>
              <w:t>IPO</w:t>
            </w:r>
            <w:r>
              <w:rPr>
                <w:b/>
                <w:sz w:val="24"/>
                <w:szCs w:val="24"/>
              </w:rPr>
              <w:t>”</w:t>
            </w:r>
            <w:r w:rsidRPr="007C7E18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>)</w:t>
            </w:r>
          </w:p>
          <w:p w14:paraId="24767D01" w14:textId="77777777" w:rsidR="0012184F" w:rsidRDefault="0012184F" w:rsidP="0036101C">
            <w:pPr>
              <w:spacing w:line="340" w:lineRule="exact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70A65532" w14:textId="77777777" w:rsidR="0012184F" w:rsidRPr="007C7E18" w:rsidRDefault="0012184F" w:rsidP="0036101C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hanging="338"/>
              <w:rPr>
                <w:sz w:val="24"/>
                <w:szCs w:val="24"/>
              </w:rPr>
            </w:pPr>
            <w:r w:rsidRPr="007C7E18">
              <w:rPr>
                <w:sz w:val="24"/>
                <w:szCs w:val="24"/>
              </w:rPr>
              <w:t xml:space="preserve">Introduction of IPO </w:t>
            </w:r>
          </w:p>
          <w:p w14:paraId="381F4418" w14:textId="77777777" w:rsidR="0012184F" w:rsidRPr="007C7E18" w:rsidRDefault="0012184F" w:rsidP="0036101C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hanging="338"/>
              <w:rPr>
                <w:sz w:val="24"/>
                <w:szCs w:val="24"/>
              </w:rPr>
            </w:pPr>
            <w:r w:rsidRPr="007C7E18">
              <w:rPr>
                <w:sz w:val="24"/>
                <w:szCs w:val="24"/>
              </w:rPr>
              <w:t xml:space="preserve">Features of IPO in Hong Kong </w:t>
            </w:r>
          </w:p>
          <w:p w14:paraId="228419F9" w14:textId="0B3C3DD6" w:rsidR="0012184F" w:rsidRDefault="0012184F" w:rsidP="0036101C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hanging="338"/>
              <w:rPr>
                <w:sz w:val="24"/>
                <w:szCs w:val="24"/>
              </w:rPr>
            </w:pPr>
            <w:r w:rsidRPr="007C7E18">
              <w:rPr>
                <w:sz w:val="24"/>
                <w:szCs w:val="24"/>
              </w:rPr>
              <w:t xml:space="preserve">Regulations of IPO in Hong Kong </w:t>
            </w:r>
          </w:p>
          <w:p w14:paraId="211CF7A9" w14:textId="78AE5A6F" w:rsidR="0012184F" w:rsidRPr="007C7E18" w:rsidRDefault="0012184F" w:rsidP="0036101C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hanging="3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Roles of lawyers in IPO</w:t>
            </w:r>
          </w:p>
          <w:p w14:paraId="69668F09" w14:textId="388596DB" w:rsidR="0012184F" w:rsidRPr="0036101C" w:rsidRDefault="0012184F" w:rsidP="0036101C">
            <w:pPr>
              <w:widowControl w:val="0"/>
              <w:suppressAutoHyphens w:val="0"/>
              <w:spacing w:line="340" w:lineRule="exact"/>
              <w:ind w:left="126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12184F" w14:paraId="48ED099F" w14:textId="77777777" w:rsidTr="0012184F">
        <w:tc>
          <w:tcPr>
            <w:tcW w:w="1985" w:type="dxa"/>
            <w:vMerge/>
          </w:tcPr>
          <w:p w14:paraId="03410458" w14:textId="77777777" w:rsidR="0012184F" w:rsidRDefault="0012184F" w:rsidP="0036101C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89E885" w14:textId="77777777" w:rsidR="0012184F" w:rsidRPr="00CA77E3" w:rsidRDefault="0012184F" w:rsidP="0036101C">
            <w:pPr>
              <w:widowControl w:val="0"/>
              <w:suppressAutoHyphens w:val="0"/>
              <w:spacing w:line="340" w:lineRule="exact"/>
              <w:ind w:left="-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Lecture 6</w:t>
            </w:r>
          </w:p>
          <w:p w14:paraId="70505D96" w14:textId="77777777" w:rsidR="0012184F" w:rsidRDefault="0012184F" w:rsidP="0036101C">
            <w:pPr>
              <w:widowControl w:val="0"/>
              <w:suppressAutoHyphens w:val="0"/>
              <w:spacing w:line="340" w:lineRule="exact"/>
              <w:ind w:left="-2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12AA1255" w14:textId="51A94C83" w:rsidR="0012184F" w:rsidRPr="00CB7193" w:rsidRDefault="0012184F" w:rsidP="0036101C">
            <w:pPr>
              <w:spacing w:line="340" w:lineRule="exact"/>
              <w:contextualSpacing/>
              <w:jc w:val="both"/>
              <w:rPr>
                <w:b/>
                <w:sz w:val="24"/>
                <w:szCs w:val="24"/>
              </w:rPr>
            </w:pPr>
            <w:r w:rsidRPr="00CB7193">
              <w:rPr>
                <w:b/>
                <w:sz w:val="24"/>
                <w:szCs w:val="24"/>
              </w:rPr>
              <w:t>Cross-Border Investment (III) – Part II</w:t>
            </w:r>
          </w:p>
          <w:p w14:paraId="7E580D8A" w14:textId="7D43C4DF" w:rsidR="0012184F" w:rsidRPr="00CB7193" w:rsidRDefault="0012184F" w:rsidP="0036101C">
            <w:pPr>
              <w:spacing w:line="340" w:lineRule="exact"/>
              <w:contextualSpacing/>
              <w:jc w:val="both"/>
              <w:rPr>
                <w:b/>
                <w:sz w:val="24"/>
                <w:szCs w:val="24"/>
              </w:rPr>
            </w:pPr>
            <w:r w:rsidRPr="00CB7193">
              <w:rPr>
                <w:b/>
                <w:sz w:val="24"/>
                <w:szCs w:val="24"/>
              </w:rPr>
              <w:t>(Corporate Insurance)</w:t>
            </w:r>
          </w:p>
          <w:p w14:paraId="218DFC74" w14:textId="77777777" w:rsidR="0012184F" w:rsidRPr="00CB7193" w:rsidRDefault="0012184F" w:rsidP="0036101C">
            <w:pPr>
              <w:spacing w:line="340" w:lineRule="exact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5F1AC31C" w14:textId="77777777" w:rsidR="0012184F" w:rsidRPr="00CB7193" w:rsidRDefault="0012184F" w:rsidP="0036101C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hanging="338"/>
              <w:rPr>
                <w:sz w:val="24"/>
                <w:szCs w:val="24"/>
              </w:rPr>
            </w:pPr>
            <w:r w:rsidRPr="00CB7193">
              <w:rPr>
                <w:sz w:val="24"/>
                <w:szCs w:val="24"/>
              </w:rPr>
              <w:t xml:space="preserve">Corporate Insurance </w:t>
            </w:r>
          </w:p>
          <w:p w14:paraId="20BBE244" w14:textId="66E93074" w:rsidR="0012184F" w:rsidRPr="00CB7193" w:rsidRDefault="0012184F" w:rsidP="0036101C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hanging="338"/>
              <w:rPr>
                <w:sz w:val="24"/>
                <w:szCs w:val="24"/>
              </w:rPr>
            </w:pPr>
            <w:r w:rsidRPr="00CB7193">
              <w:rPr>
                <w:sz w:val="24"/>
                <w:szCs w:val="24"/>
              </w:rPr>
              <w:t>Directors and Officers Insurance</w:t>
            </w:r>
          </w:p>
          <w:p w14:paraId="5623377C" w14:textId="77777777" w:rsidR="0012184F" w:rsidRPr="000D2A55" w:rsidRDefault="0012184F" w:rsidP="0036101C">
            <w:pPr>
              <w:tabs>
                <w:tab w:val="left" w:pos="0"/>
              </w:tabs>
              <w:spacing w:line="340" w:lineRule="exact"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12184F" w14:paraId="7E1C79D7" w14:textId="77777777" w:rsidTr="0012184F">
        <w:tc>
          <w:tcPr>
            <w:tcW w:w="1985" w:type="dxa"/>
          </w:tcPr>
          <w:p w14:paraId="7219A81F" w14:textId="77777777" w:rsidR="0012184F" w:rsidRDefault="0012184F" w:rsidP="0036101C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22 March 2025 </w:t>
            </w:r>
          </w:p>
          <w:p w14:paraId="5D539E67" w14:textId="77777777" w:rsidR="0012184F" w:rsidRDefault="0012184F" w:rsidP="0036101C">
            <w:pPr>
              <w:widowControl w:val="0"/>
              <w:suppressAutoHyphens w:val="0"/>
              <w:spacing w:line="340" w:lineRule="exact"/>
              <w:ind w:left="-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(Saturday)</w:t>
            </w:r>
          </w:p>
          <w:p w14:paraId="6BF0BA0B" w14:textId="77777777" w:rsidR="0012184F" w:rsidRDefault="0012184F" w:rsidP="0036101C">
            <w:pPr>
              <w:widowControl w:val="0"/>
              <w:suppressAutoHyphens w:val="0"/>
              <w:spacing w:line="340" w:lineRule="exact"/>
              <w:ind w:left="-24"/>
              <w:jc w:val="center"/>
              <w:rPr>
                <w:b/>
                <w:sz w:val="24"/>
                <w:szCs w:val="24"/>
              </w:rPr>
            </w:pPr>
          </w:p>
          <w:p w14:paraId="0D1E3607" w14:textId="77777777" w:rsidR="0012184F" w:rsidRDefault="0012184F" w:rsidP="0036101C">
            <w:pPr>
              <w:widowControl w:val="0"/>
              <w:suppressAutoHyphens w:val="0"/>
              <w:spacing w:line="3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9:00am-12:00nn</w:t>
            </w:r>
          </w:p>
          <w:p w14:paraId="61754C75" w14:textId="5B0B7219" w:rsidR="0012184F" w:rsidRDefault="0012184F" w:rsidP="0036101C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(3 hours)</w:t>
            </w:r>
          </w:p>
        </w:tc>
        <w:tc>
          <w:tcPr>
            <w:tcW w:w="1276" w:type="dxa"/>
          </w:tcPr>
          <w:p w14:paraId="6C030C94" w14:textId="612514D4" w:rsidR="0012184F" w:rsidRDefault="0012184F" w:rsidP="0036101C">
            <w:pPr>
              <w:widowControl w:val="0"/>
              <w:suppressAutoHyphens w:val="0"/>
              <w:spacing w:line="340" w:lineRule="exact"/>
              <w:ind w:left="-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Lecture 7</w:t>
            </w:r>
          </w:p>
        </w:tc>
        <w:tc>
          <w:tcPr>
            <w:tcW w:w="7230" w:type="dxa"/>
          </w:tcPr>
          <w:p w14:paraId="7761B68E" w14:textId="4CC78263" w:rsidR="0012184F" w:rsidRDefault="0012184F" w:rsidP="0036101C">
            <w:pPr>
              <w:widowControl w:val="0"/>
              <w:suppressAutoHyphens w:val="0"/>
              <w:spacing w:line="340" w:lineRule="exact"/>
              <w:rPr>
                <w:b/>
                <w:sz w:val="24"/>
                <w:szCs w:val="24"/>
              </w:rPr>
            </w:pPr>
            <w:r w:rsidRPr="00745A08">
              <w:rPr>
                <w:b/>
                <w:sz w:val="24"/>
                <w:szCs w:val="24"/>
              </w:rPr>
              <w:t>International Commercial Dispute Resolution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45A08">
              <w:rPr>
                <w:b/>
                <w:sz w:val="24"/>
                <w:szCs w:val="24"/>
              </w:rPr>
              <w:t xml:space="preserve">(focusing on International Commercial Arbitration) </w:t>
            </w:r>
            <w:r>
              <w:rPr>
                <w:b/>
                <w:sz w:val="24"/>
                <w:szCs w:val="24"/>
              </w:rPr>
              <w:t>– Part I</w:t>
            </w:r>
          </w:p>
          <w:p w14:paraId="7AA57020" w14:textId="77777777" w:rsidR="0012184F" w:rsidRDefault="0012184F" w:rsidP="0036101C">
            <w:pPr>
              <w:pStyle w:val="ListParagraph"/>
              <w:widowControl w:val="0"/>
              <w:suppressAutoHyphens w:val="0"/>
              <w:spacing w:line="340" w:lineRule="exact"/>
              <w:ind w:left="464"/>
              <w:rPr>
                <w:b/>
                <w:sz w:val="24"/>
                <w:szCs w:val="24"/>
              </w:rPr>
            </w:pPr>
          </w:p>
          <w:p w14:paraId="37CB7649" w14:textId="4A2F9D3E" w:rsidR="0012184F" w:rsidRDefault="0012184F" w:rsidP="0036101C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hanging="338"/>
              <w:rPr>
                <w:sz w:val="24"/>
                <w:szCs w:val="24"/>
              </w:rPr>
            </w:pPr>
            <w:r w:rsidRPr="007C7E18">
              <w:rPr>
                <w:sz w:val="24"/>
                <w:szCs w:val="24"/>
              </w:rPr>
              <w:t>Different types of dispute resolution methods (arbitration, litigation, mediation/ conciliation, adjudication and expert determination)</w:t>
            </w:r>
          </w:p>
          <w:p w14:paraId="427BD4F8" w14:textId="77777777" w:rsidR="0012184F" w:rsidRPr="007C7E18" w:rsidRDefault="0012184F" w:rsidP="0012184F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hanging="338"/>
              <w:rPr>
                <w:sz w:val="24"/>
                <w:szCs w:val="24"/>
              </w:rPr>
            </w:pPr>
            <w:r w:rsidRPr="007C7E18">
              <w:rPr>
                <w:sz w:val="24"/>
                <w:szCs w:val="24"/>
              </w:rPr>
              <w:t xml:space="preserve">The pros and cons of arbitration and litigation </w:t>
            </w:r>
          </w:p>
          <w:p w14:paraId="23A6084F" w14:textId="77777777" w:rsidR="0012184F" w:rsidRPr="00416B43" w:rsidRDefault="0012184F" w:rsidP="0012184F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hanging="338"/>
              <w:rPr>
                <w:sz w:val="24"/>
                <w:szCs w:val="24"/>
              </w:rPr>
            </w:pPr>
            <w:r w:rsidRPr="007C7E18">
              <w:rPr>
                <w:sz w:val="24"/>
                <w:szCs w:val="24"/>
              </w:rPr>
              <w:t xml:space="preserve">Arbitration agreement </w:t>
            </w:r>
          </w:p>
          <w:p w14:paraId="33998CDA" w14:textId="77777777" w:rsidR="0012184F" w:rsidRPr="007C7E18" w:rsidRDefault="0012184F" w:rsidP="0012184F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hanging="338"/>
              <w:rPr>
                <w:sz w:val="24"/>
                <w:szCs w:val="24"/>
              </w:rPr>
            </w:pPr>
            <w:r w:rsidRPr="007C7E18">
              <w:rPr>
                <w:sz w:val="24"/>
                <w:szCs w:val="24"/>
              </w:rPr>
              <w:t xml:space="preserve">Applicable law related to international arbitration </w:t>
            </w:r>
          </w:p>
          <w:p w14:paraId="24BD4BFB" w14:textId="77777777" w:rsidR="0012184F" w:rsidRPr="007C7E18" w:rsidRDefault="0012184F" w:rsidP="0012184F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hanging="338"/>
              <w:rPr>
                <w:sz w:val="24"/>
                <w:szCs w:val="24"/>
              </w:rPr>
            </w:pPr>
            <w:r w:rsidRPr="007C7E18">
              <w:rPr>
                <w:sz w:val="24"/>
                <w:szCs w:val="24"/>
              </w:rPr>
              <w:t xml:space="preserve">Arbitration through the International Centre for Settlement of Investment Disputes </w:t>
            </w:r>
          </w:p>
          <w:p w14:paraId="0D18AC49" w14:textId="77777777" w:rsidR="0012184F" w:rsidRPr="007C7E18" w:rsidRDefault="0012184F" w:rsidP="0012184F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hanging="338"/>
              <w:rPr>
                <w:sz w:val="24"/>
                <w:szCs w:val="24"/>
              </w:rPr>
            </w:pPr>
            <w:r w:rsidRPr="007C7E18">
              <w:rPr>
                <w:sz w:val="24"/>
                <w:szCs w:val="24"/>
              </w:rPr>
              <w:t xml:space="preserve">Enforcement and set-aside of an arbitral award </w:t>
            </w:r>
          </w:p>
          <w:p w14:paraId="069626AB" w14:textId="77777777" w:rsidR="0012184F" w:rsidRPr="007C7E18" w:rsidRDefault="0012184F" w:rsidP="0012184F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hanging="338"/>
              <w:rPr>
                <w:sz w:val="24"/>
                <w:szCs w:val="24"/>
              </w:rPr>
            </w:pPr>
            <w:r w:rsidRPr="007C7E18">
              <w:rPr>
                <w:sz w:val="24"/>
                <w:szCs w:val="24"/>
              </w:rPr>
              <w:t xml:space="preserve">Risk management </w:t>
            </w:r>
          </w:p>
          <w:p w14:paraId="1D0EE6B9" w14:textId="77777777" w:rsidR="0012184F" w:rsidRPr="007C7E18" w:rsidRDefault="0012184F" w:rsidP="0012184F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hanging="338"/>
              <w:rPr>
                <w:sz w:val="24"/>
                <w:szCs w:val="24"/>
              </w:rPr>
            </w:pPr>
            <w:r w:rsidRPr="007C7E18">
              <w:rPr>
                <w:sz w:val="24"/>
                <w:szCs w:val="24"/>
              </w:rPr>
              <w:t xml:space="preserve">Conduct and integrity of lawyers </w:t>
            </w:r>
          </w:p>
          <w:p w14:paraId="4C066F11" w14:textId="77777777" w:rsidR="0012184F" w:rsidRPr="00C30900" w:rsidRDefault="0012184F" w:rsidP="00C30900">
            <w:pPr>
              <w:widowControl w:val="0"/>
              <w:suppressAutoHyphens w:val="0"/>
              <w:spacing w:line="340" w:lineRule="exact"/>
              <w:ind w:left="126"/>
              <w:rPr>
                <w:b/>
                <w:sz w:val="24"/>
                <w:szCs w:val="24"/>
              </w:rPr>
            </w:pPr>
          </w:p>
        </w:tc>
      </w:tr>
    </w:tbl>
    <w:p w14:paraId="1B0FFD9F" w14:textId="77777777" w:rsidR="00C30900" w:rsidRPr="006D492B" w:rsidRDefault="00C30900" w:rsidP="006D492B">
      <w:pPr>
        <w:widowControl w:val="0"/>
        <w:suppressAutoHyphens w:val="0"/>
        <w:spacing w:line="340" w:lineRule="exact"/>
        <w:rPr>
          <w:b/>
          <w:sz w:val="24"/>
          <w:szCs w:val="24"/>
        </w:rPr>
      </w:pPr>
    </w:p>
    <w:tbl>
      <w:tblPr>
        <w:tblStyle w:val="TableGrid"/>
        <w:tblW w:w="10634" w:type="dxa"/>
        <w:tblInd w:w="-431" w:type="dxa"/>
        <w:tblLook w:val="04A0" w:firstRow="1" w:lastRow="0" w:firstColumn="1" w:lastColumn="0" w:noHBand="0" w:noVBand="1"/>
      </w:tblPr>
      <w:tblGrid>
        <w:gridCol w:w="1986"/>
        <w:gridCol w:w="1418"/>
        <w:gridCol w:w="7230"/>
      </w:tblGrid>
      <w:tr w:rsidR="0012184F" w14:paraId="3FEAD05E" w14:textId="77777777" w:rsidTr="0012184F">
        <w:tc>
          <w:tcPr>
            <w:tcW w:w="1986" w:type="dxa"/>
            <w:shd w:val="clear" w:color="auto" w:fill="D9E2F3" w:themeFill="accent1" w:themeFillTint="33"/>
            <w:vAlign w:val="center"/>
          </w:tcPr>
          <w:p w14:paraId="09A59A13" w14:textId="77777777" w:rsidR="0012184F" w:rsidRDefault="0012184F" w:rsidP="004C53C4">
            <w:pPr>
              <w:spacing w:line="340" w:lineRule="exact"/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lastRenderedPageBreak/>
              <w:t>Course Date &amp; Time</w:t>
            </w:r>
          </w:p>
          <w:p w14:paraId="2C797BAA" w14:textId="31148426" w:rsidR="0012184F" w:rsidRDefault="0012184F" w:rsidP="004C53C4">
            <w:pPr>
              <w:suppressAutoHyphens w:val="0"/>
              <w:spacing w:after="160" w:line="259" w:lineRule="auto"/>
              <w:jc w:val="center"/>
              <w:rPr>
                <w:rFonts w:eastAsia="SimSun" w:hAnsi="SimSun"/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val="en-GB"/>
              </w:rPr>
              <w:t>(</w:t>
            </w:r>
            <w:r w:rsidRPr="00840A07">
              <w:rPr>
                <w:b/>
                <w:i/>
                <w:iCs/>
                <w:sz w:val="24"/>
                <w:szCs w:val="24"/>
                <w:lang w:val="en-GB"/>
              </w:rPr>
              <w:t>tentative</w:t>
            </w:r>
            <w:r>
              <w:rPr>
                <w:b/>
                <w:sz w:val="24"/>
                <w:szCs w:val="24"/>
                <w:lang w:val="en-GB"/>
              </w:rPr>
              <w:t>)</w:t>
            </w:r>
          </w:p>
        </w:tc>
        <w:tc>
          <w:tcPr>
            <w:tcW w:w="1418" w:type="dxa"/>
            <w:shd w:val="clear" w:color="auto" w:fill="D9E2F3" w:themeFill="accent1" w:themeFillTint="33"/>
            <w:vAlign w:val="center"/>
          </w:tcPr>
          <w:p w14:paraId="06AF8EFC" w14:textId="02369B43" w:rsidR="0012184F" w:rsidRDefault="0012184F" w:rsidP="00794ABC">
            <w:pPr>
              <w:suppressAutoHyphens w:val="0"/>
              <w:spacing w:after="160" w:line="259" w:lineRule="auto"/>
              <w:jc w:val="center"/>
              <w:rPr>
                <w:rFonts w:eastAsia="SimSun" w:hAnsi="SimSun"/>
                <w:b/>
                <w:sz w:val="24"/>
                <w:szCs w:val="24"/>
                <w:lang w:eastAsia="zh-CN"/>
              </w:rPr>
            </w:pPr>
            <w:r w:rsidRPr="00DE7642">
              <w:rPr>
                <w:b/>
                <w:sz w:val="24"/>
                <w:szCs w:val="24"/>
                <w:lang w:val="en-GB"/>
              </w:rPr>
              <w:t>Lecture</w:t>
            </w:r>
            <w:r>
              <w:rPr>
                <w:b/>
                <w:sz w:val="24"/>
                <w:szCs w:val="24"/>
                <w:lang w:val="en-GB"/>
              </w:rPr>
              <w:t xml:space="preserve"> No.</w:t>
            </w:r>
          </w:p>
        </w:tc>
        <w:tc>
          <w:tcPr>
            <w:tcW w:w="7230" w:type="dxa"/>
            <w:shd w:val="clear" w:color="auto" w:fill="D9E2F3" w:themeFill="accent1" w:themeFillTint="33"/>
            <w:vAlign w:val="center"/>
          </w:tcPr>
          <w:p w14:paraId="180D0E60" w14:textId="04612464" w:rsidR="0012184F" w:rsidRDefault="0012184F" w:rsidP="004C53C4">
            <w:pPr>
              <w:suppressAutoHyphens w:val="0"/>
              <w:spacing w:after="160" w:line="259" w:lineRule="auto"/>
              <w:jc w:val="center"/>
              <w:rPr>
                <w:rFonts w:eastAsia="SimSun" w:hAnsi="SimSun"/>
                <w:b/>
                <w:sz w:val="24"/>
                <w:szCs w:val="24"/>
                <w:lang w:eastAsia="zh-CN"/>
              </w:rPr>
            </w:pPr>
            <w:r w:rsidRPr="00DE7642">
              <w:rPr>
                <w:b/>
                <w:sz w:val="24"/>
                <w:szCs w:val="24"/>
                <w:lang w:val="en-GB"/>
              </w:rPr>
              <w:t>Topic</w:t>
            </w:r>
          </w:p>
        </w:tc>
      </w:tr>
      <w:tr w:rsidR="0012184F" w14:paraId="6992C1BD" w14:textId="77777777" w:rsidTr="0012184F">
        <w:tc>
          <w:tcPr>
            <w:tcW w:w="1986" w:type="dxa"/>
          </w:tcPr>
          <w:p w14:paraId="2E487F64" w14:textId="77777777" w:rsidR="0012184F" w:rsidRDefault="0012184F" w:rsidP="00A04D3D">
            <w:pPr>
              <w:suppressAutoHyphens w:val="0"/>
              <w:spacing w:after="160" w:line="259" w:lineRule="auto"/>
              <w:jc w:val="center"/>
              <w:rPr>
                <w:rFonts w:eastAsia="SimSun" w:hAnsi="SimSu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2E4BDF9E" w14:textId="77777777" w:rsidR="0012184F" w:rsidRDefault="0012184F" w:rsidP="00A04D3D">
            <w:pPr>
              <w:suppressAutoHyphens w:val="0"/>
              <w:spacing w:after="160" w:line="259" w:lineRule="auto"/>
              <w:jc w:val="center"/>
              <w:rPr>
                <w:rFonts w:eastAsia="SimSun" w:hAnsi="SimSu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7230" w:type="dxa"/>
          </w:tcPr>
          <w:p w14:paraId="479F4922" w14:textId="77777777" w:rsidR="0012184F" w:rsidRDefault="0012184F" w:rsidP="0036101C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hanging="338"/>
              <w:rPr>
                <w:sz w:val="24"/>
                <w:szCs w:val="24"/>
              </w:rPr>
            </w:pPr>
            <w:r w:rsidRPr="007C7E18">
              <w:rPr>
                <w:sz w:val="24"/>
                <w:szCs w:val="24"/>
              </w:rPr>
              <w:t xml:space="preserve">Issues related cross-border litigation, reciprocal enforcement and intellectual property </w:t>
            </w:r>
          </w:p>
          <w:p w14:paraId="44C5704C" w14:textId="77777777" w:rsidR="0012184F" w:rsidRPr="007C7E18" w:rsidRDefault="0012184F" w:rsidP="0036101C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hanging="338"/>
              <w:rPr>
                <w:sz w:val="24"/>
                <w:szCs w:val="24"/>
              </w:rPr>
            </w:pPr>
            <w:r w:rsidRPr="007C7E18">
              <w:rPr>
                <w:sz w:val="24"/>
                <w:szCs w:val="24"/>
              </w:rPr>
              <w:t xml:space="preserve">Case-studies </w:t>
            </w:r>
          </w:p>
          <w:p w14:paraId="79D7310F" w14:textId="77777777" w:rsidR="0012184F" w:rsidRPr="00677DD7" w:rsidRDefault="0012184F" w:rsidP="0036101C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hanging="338"/>
              <w:rPr>
                <w:b/>
                <w:sz w:val="24"/>
                <w:szCs w:val="24"/>
              </w:rPr>
            </w:pPr>
            <w:r w:rsidRPr="007C7E18">
              <w:rPr>
                <w:sz w:val="24"/>
                <w:szCs w:val="24"/>
              </w:rPr>
              <w:t>Practical issues and real-life experiences related to GBA in Commercial Dispute</w:t>
            </w:r>
            <w:r>
              <w:rPr>
                <w:sz w:val="24"/>
                <w:szCs w:val="24"/>
              </w:rPr>
              <w:t xml:space="preserve"> </w:t>
            </w:r>
            <w:r w:rsidRPr="007C7E18">
              <w:rPr>
                <w:sz w:val="24"/>
                <w:szCs w:val="24"/>
              </w:rPr>
              <w:t>Resolution</w:t>
            </w:r>
          </w:p>
          <w:p w14:paraId="306458DA" w14:textId="100062B3" w:rsidR="0012184F" w:rsidRPr="004C5F6D" w:rsidRDefault="0012184F" w:rsidP="00677DD7">
            <w:pPr>
              <w:pStyle w:val="ListParagraph"/>
              <w:widowControl w:val="0"/>
              <w:suppressAutoHyphens w:val="0"/>
              <w:spacing w:line="340" w:lineRule="exact"/>
              <w:ind w:left="464"/>
              <w:rPr>
                <w:b/>
                <w:sz w:val="24"/>
                <w:szCs w:val="24"/>
              </w:rPr>
            </w:pPr>
          </w:p>
        </w:tc>
      </w:tr>
      <w:tr w:rsidR="0012184F" w14:paraId="0D7BC33F" w14:textId="77777777" w:rsidTr="0012184F">
        <w:tc>
          <w:tcPr>
            <w:tcW w:w="1986" w:type="dxa"/>
          </w:tcPr>
          <w:p w14:paraId="6001E10D" w14:textId="0F8CBEC0" w:rsidR="0012184F" w:rsidRDefault="0012184F" w:rsidP="0036101C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22 March 2025 </w:t>
            </w:r>
          </w:p>
          <w:p w14:paraId="43239028" w14:textId="77777777" w:rsidR="0012184F" w:rsidRDefault="0012184F" w:rsidP="0036101C">
            <w:pPr>
              <w:widowControl w:val="0"/>
              <w:suppressAutoHyphens w:val="0"/>
              <w:spacing w:line="340" w:lineRule="exact"/>
              <w:ind w:left="-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(Saturday)</w:t>
            </w:r>
          </w:p>
          <w:p w14:paraId="465E1F9B" w14:textId="77777777" w:rsidR="0012184F" w:rsidRDefault="0012184F" w:rsidP="0036101C">
            <w:pPr>
              <w:widowControl w:val="0"/>
              <w:suppressAutoHyphens w:val="0"/>
              <w:spacing w:line="340" w:lineRule="exact"/>
              <w:ind w:left="-24"/>
              <w:jc w:val="center"/>
              <w:rPr>
                <w:b/>
                <w:sz w:val="24"/>
                <w:szCs w:val="24"/>
              </w:rPr>
            </w:pPr>
          </w:p>
          <w:p w14:paraId="23EF4551" w14:textId="305A70B6" w:rsidR="0012184F" w:rsidRDefault="0012184F" w:rsidP="0036101C">
            <w:pPr>
              <w:widowControl w:val="0"/>
              <w:suppressAutoHyphens w:val="0"/>
              <w:spacing w:line="3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2:00pm-5:00pm</w:t>
            </w:r>
          </w:p>
          <w:p w14:paraId="1D82F709" w14:textId="77777777" w:rsidR="0012184F" w:rsidRDefault="0012184F" w:rsidP="0036101C">
            <w:pPr>
              <w:suppressAutoHyphens w:val="0"/>
              <w:spacing w:after="160" w:line="259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(3 hours)</w:t>
            </w:r>
          </w:p>
          <w:p w14:paraId="2B0D69E9" w14:textId="2D42FD42" w:rsidR="0012184F" w:rsidRDefault="0012184F" w:rsidP="0036101C">
            <w:pPr>
              <w:suppressAutoHyphens w:val="0"/>
              <w:spacing w:after="160" w:line="259" w:lineRule="auto"/>
              <w:jc w:val="center"/>
              <w:rPr>
                <w:rFonts w:eastAsia="SimSun" w:hAnsi="SimSu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3CA4CEF6" w14:textId="7DFA95BA" w:rsidR="0012184F" w:rsidRDefault="0012184F" w:rsidP="00F00B6B">
            <w:pPr>
              <w:suppressAutoHyphens w:val="0"/>
              <w:spacing w:after="160" w:line="340" w:lineRule="exact"/>
              <w:jc w:val="center"/>
              <w:rPr>
                <w:rFonts w:eastAsia="SimSun" w:hAnsi="SimSun"/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</w:rPr>
              <w:t>Lecture 8</w:t>
            </w:r>
          </w:p>
        </w:tc>
        <w:tc>
          <w:tcPr>
            <w:tcW w:w="7230" w:type="dxa"/>
          </w:tcPr>
          <w:p w14:paraId="19A47981" w14:textId="77B1E8E5" w:rsidR="0012184F" w:rsidRPr="00001C9E" w:rsidRDefault="0012184F" w:rsidP="00001C9E">
            <w:pPr>
              <w:widowControl w:val="0"/>
              <w:suppressAutoHyphens w:val="0"/>
              <w:spacing w:line="340" w:lineRule="exact"/>
              <w:rPr>
                <w:sz w:val="24"/>
                <w:szCs w:val="24"/>
              </w:rPr>
            </w:pPr>
            <w:r w:rsidRPr="00001C9E">
              <w:rPr>
                <w:b/>
                <w:sz w:val="24"/>
                <w:szCs w:val="24"/>
              </w:rPr>
              <w:t>International Commercial Dispute Resolution (focusing on International Commercial Arbitration) – Part II</w:t>
            </w:r>
          </w:p>
        </w:tc>
      </w:tr>
      <w:tr w:rsidR="0012184F" w14:paraId="4C0576C8" w14:textId="77777777" w:rsidTr="0012184F">
        <w:tc>
          <w:tcPr>
            <w:tcW w:w="1986" w:type="dxa"/>
          </w:tcPr>
          <w:p w14:paraId="7C21F4E3" w14:textId="725234B6" w:rsidR="0012184F" w:rsidRDefault="0012184F" w:rsidP="0036101C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29 March 2025 </w:t>
            </w:r>
          </w:p>
          <w:p w14:paraId="3DBCA9CB" w14:textId="77777777" w:rsidR="0012184F" w:rsidRDefault="0012184F" w:rsidP="0036101C">
            <w:pPr>
              <w:widowControl w:val="0"/>
              <w:suppressAutoHyphens w:val="0"/>
              <w:spacing w:line="340" w:lineRule="exact"/>
              <w:ind w:left="-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(Saturday)</w:t>
            </w:r>
          </w:p>
          <w:p w14:paraId="09CA9802" w14:textId="77777777" w:rsidR="0012184F" w:rsidRDefault="0012184F" w:rsidP="0036101C">
            <w:pPr>
              <w:widowControl w:val="0"/>
              <w:suppressAutoHyphens w:val="0"/>
              <w:spacing w:line="340" w:lineRule="exact"/>
              <w:ind w:left="-24"/>
              <w:jc w:val="center"/>
              <w:rPr>
                <w:b/>
                <w:sz w:val="24"/>
                <w:szCs w:val="24"/>
              </w:rPr>
            </w:pPr>
          </w:p>
          <w:p w14:paraId="3C362E3D" w14:textId="77777777" w:rsidR="0012184F" w:rsidRDefault="0012184F" w:rsidP="0036101C">
            <w:pPr>
              <w:widowControl w:val="0"/>
              <w:suppressAutoHyphens w:val="0"/>
              <w:spacing w:line="3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9:00am-1:00pm</w:t>
            </w:r>
          </w:p>
          <w:p w14:paraId="2D800202" w14:textId="0598A5C4" w:rsidR="0012184F" w:rsidRDefault="0012184F" w:rsidP="0036101C">
            <w:pPr>
              <w:suppressAutoHyphens w:val="0"/>
              <w:spacing w:after="160" w:line="259" w:lineRule="auto"/>
              <w:jc w:val="center"/>
              <w:rPr>
                <w:rFonts w:eastAsia="SimSun" w:hAnsi="SimSun"/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</w:rPr>
              <w:t>(4 hours)</w:t>
            </w:r>
          </w:p>
        </w:tc>
        <w:tc>
          <w:tcPr>
            <w:tcW w:w="1418" w:type="dxa"/>
          </w:tcPr>
          <w:p w14:paraId="22D9C7FE" w14:textId="4C1C0E3E" w:rsidR="0012184F" w:rsidRDefault="0012184F" w:rsidP="00F00B6B">
            <w:pPr>
              <w:suppressAutoHyphens w:val="0"/>
              <w:spacing w:after="160" w:line="340" w:lineRule="exact"/>
              <w:jc w:val="center"/>
              <w:rPr>
                <w:rFonts w:eastAsia="SimSun" w:hAnsi="SimSun"/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</w:rPr>
              <w:t>Lecture 9</w:t>
            </w:r>
          </w:p>
        </w:tc>
        <w:tc>
          <w:tcPr>
            <w:tcW w:w="7230" w:type="dxa"/>
          </w:tcPr>
          <w:p w14:paraId="6B5B49A5" w14:textId="77777777" w:rsidR="0012184F" w:rsidRDefault="0012184F" w:rsidP="0036101C">
            <w:pPr>
              <w:pStyle w:val="ListParagraph"/>
              <w:spacing w:line="340" w:lineRule="exact"/>
              <w:ind w:left="0"/>
              <w:contextualSpacing/>
              <w:jc w:val="both"/>
              <w:rPr>
                <w:b/>
                <w:sz w:val="24"/>
                <w:szCs w:val="24"/>
              </w:rPr>
            </w:pPr>
            <w:r w:rsidRPr="005E0072">
              <w:rPr>
                <w:b/>
                <w:sz w:val="24"/>
                <w:szCs w:val="24"/>
              </w:rPr>
              <w:t>Case Study Exercise on Cross-Border Investment</w:t>
            </w:r>
          </w:p>
          <w:p w14:paraId="28253914" w14:textId="77777777" w:rsidR="0012184F" w:rsidRPr="00F153C1" w:rsidRDefault="0012184F" w:rsidP="0036101C">
            <w:pPr>
              <w:pStyle w:val="ListParagraph"/>
              <w:spacing w:line="340" w:lineRule="exact"/>
              <w:ind w:left="0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370B6ABD" w14:textId="77777777" w:rsidR="0012184F" w:rsidRDefault="0012184F" w:rsidP="0036101C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hanging="338"/>
              <w:rPr>
                <w:sz w:val="24"/>
                <w:szCs w:val="24"/>
              </w:rPr>
            </w:pPr>
            <w:r w:rsidRPr="007C7E18">
              <w:rPr>
                <w:sz w:val="24"/>
                <w:szCs w:val="24"/>
              </w:rPr>
              <w:t>Use of a combination of real cases and hypothetical case to bring out interesting considerations, as well as legal and practical knowledge when conducting cross-border investment</w:t>
            </w:r>
          </w:p>
          <w:p w14:paraId="3B77FF4C" w14:textId="08AAA5B6" w:rsidR="0012184F" w:rsidRPr="006050A6" w:rsidRDefault="0012184F" w:rsidP="006050A6">
            <w:pPr>
              <w:widowControl w:val="0"/>
              <w:suppressAutoHyphens w:val="0"/>
              <w:spacing w:line="340" w:lineRule="exact"/>
              <w:ind w:left="126"/>
              <w:rPr>
                <w:b/>
                <w:sz w:val="24"/>
                <w:szCs w:val="24"/>
              </w:rPr>
            </w:pPr>
          </w:p>
        </w:tc>
      </w:tr>
      <w:tr w:rsidR="0012184F" w14:paraId="08DDD9E0" w14:textId="77777777" w:rsidTr="0012184F">
        <w:tc>
          <w:tcPr>
            <w:tcW w:w="1986" w:type="dxa"/>
          </w:tcPr>
          <w:p w14:paraId="72ABDF38" w14:textId="2AA3AE9A" w:rsidR="0012184F" w:rsidRDefault="0012184F" w:rsidP="0036101C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12 or 19 April 2025 </w:t>
            </w:r>
          </w:p>
          <w:p w14:paraId="469F6838" w14:textId="77777777" w:rsidR="0012184F" w:rsidRDefault="0012184F" w:rsidP="0036101C">
            <w:pPr>
              <w:widowControl w:val="0"/>
              <w:suppressAutoHyphens w:val="0"/>
              <w:spacing w:line="340" w:lineRule="exact"/>
              <w:ind w:left="-120" w:right="-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(Saturday)</w:t>
            </w:r>
          </w:p>
          <w:p w14:paraId="6C6E165D" w14:textId="77777777" w:rsidR="0012184F" w:rsidRDefault="0012184F" w:rsidP="0036101C">
            <w:pPr>
              <w:widowControl w:val="0"/>
              <w:suppressAutoHyphens w:val="0"/>
              <w:spacing w:line="340" w:lineRule="exact"/>
              <w:ind w:left="-120" w:right="-113"/>
              <w:jc w:val="center"/>
              <w:rPr>
                <w:b/>
                <w:sz w:val="24"/>
                <w:szCs w:val="24"/>
              </w:rPr>
            </w:pPr>
          </w:p>
          <w:p w14:paraId="565CEED0" w14:textId="77777777" w:rsidR="0012184F" w:rsidRDefault="0012184F" w:rsidP="0036101C">
            <w:pPr>
              <w:widowControl w:val="0"/>
              <w:suppressAutoHyphens w:val="0"/>
              <w:spacing w:line="3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9:00am-1:00pm</w:t>
            </w:r>
          </w:p>
          <w:p w14:paraId="6A4C12A8" w14:textId="4642734F" w:rsidR="0012184F" w:rsidRDefault="0012184F" w:rsidP="0036101C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(4 hours)</w:t>
            </w:r>
          </w:p>
        </w:tc>
        <w:tc>
          <w:tcPr>
            <w:tcW w:w="1418" w:type="dxa"/>
          </w:tcPr>
          <w:p w14:paraId="0374AF25" w14:textId="7E4E7E0E" w:rsidR="0012184F" w:rsidRDefault="0012184F" w:rsidP="00F00B6B">
            <w:pPr>
              <w:suppressAutoHyphens w:val="0"/>
              <w:spacing w:after="160" w:line="3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Lecture 10</w:t>
            </w:r>
          </w:p>
        </w:tc>
        <w:tc>
          <w:tcPr>
            <w:tcW w:w="7230" w:type="dxa"/>
          </w:tcPr>
          <w:p w14:paraId="2446CF8E" w14:textId="12671721" w:rsidR="0012184F" w:rsidRDefault="0012184F" w:rsidP="0036101C">
            <w:pPr>
              <w:widowControl w:val="0"/>
              <w:suppressAutoHyphens w:val="0"/>
              <w:spacing w:line="340" w:lineRule="exact"/>
              <w:rPr>
                <w:b/>
                <w:sz w:val="24"/>
                <w:szCs w:val="24"/>
              </w:rPr>
            </w:pPr>
            <w:r w:rsidRPr="00745A08">
              <w:rPr>
                <w:b/>
                <w:sz w:val="24"/>
                <w:szCs w:val="24"/>
              </w:rPr>
              <w:t>Mock Arbitration</w:t>
            </w:r>
            <w:r>
              <w:rPr>
                <w:b/>
                <w:sz w:val="24"/>
                <w:szCs w:val="24"/>
              </w:rPr>
              <w:t xml:space="preserve"> – Part I</w:t>
            </w:r>
          </w:p>
          <w:p w14:paraId="4B9546CA" w14:textId="77777777" w:rsidR="0012184F" w:rsidRPr="00745A08" w:rsidRDefault="0012184F" w:rsidP="0036101C">
            <w:pPr>
              <w:widowControl w:val="0"/>
              <w:suppressAutoHyphens w:val="0"/>
              <w:spacing w:line="340" w:lineRule="exact"/>
              <w:rPr>
                <w:b/>
                <w:sz w:val="24"/>
                <w:szCs w:val="24"/>
              </w:rPr>
            </w:pPr>
          </w:p>
          <w:p w14:paraId="38C982CF" w14:textId="77777777" w:rsidR="0012184F" w:rsidRPr="00AD240E" w:rsidRDefault="0012184F" w:rsidP="0036101C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hanging="338"/>
              <w:rPr>
                <w:sz w:val="24"/>
                <w:szCs w:val="24"/>
              </w:rPr>
            </w:pPr>
            <w:r w:rsidRPr="00AD240E">
              <w:rPr>
                <w:sz w:val="24"/>
                <w:szCs w:val="24"/>
              </w:rPr>
              <w:t>Case study of cross-border litigation involving concurrent proceedings in Mainland China, Hong Kong and offshore jurisdictions</w:t>
            </w:r>
          </w:p>
          <w:p w14:paraId="25AC075B" w14:textId="77777777" w:rsidR="0012184F" w:rsidRDefault="0012184F" w:rsidP="0036101C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hanging="338"/>
              <w:rPr>
                <w:sz w:val="24"/>
                <w:szCs w:val="24"/>
              </w:rPr>
            </w:pPr>
            <w:r w:rsidRPr="00AD240E">
              <w:rPr>
                <w:sz w:val="24"/>
                <w:szCs w:val="24"/>
              </w:rPr>
              <w:t>Mock arbitration sessions dealing with applications or proceedings of different nature in arbitration proceeding</w:t>
            </w:r>
            <w:r>
              <w:rPr>
                <w:sz w:val="24"/>
                <w:szCs w:val="24"/>
              </w:rPr>
              <w:t>s</w:t>
            </w:r>
          </w:p>
          <w:p w14:paraId="2E6FD870" w14:textId="77777777" w:rsidR="0012184F" w:rsidRPr="005E0072" w:rsidRDefault="0012184F" w:rsidP="0036101C">
            <w:pPr>
              <w:pStyle w:val="ListParagraph"/>
              <w:spacing w:line="340" w:lineRule="exact"/>
              <w:ind w:left="0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12184F" w14:paraId="37CDB82E" w14:textId="77777777" w:rsidTr="007F0CDE">
        <w:tc>
          <w:tcPr>
            <w:tcW w:w="1986" w:type="dxa"/>
          </w:tcPr>
          <w:p w14:paraId="2E5F6C90" w14:textId="646E19BE" w:rsidR="0012184F" w:rsidRDefault="0012184F" w:rsidP="00A04D3D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12 or 19 April 2025 </w:t>
            </w:r>
          </w:p>
          <w:p w14:paraId="1DD493C0" w14:textId="77777777" w:rsidR="0012184F" w:rsidRDefault="0012184F" w:rsidP="00A04D3D">
            <w:pPr>
              <w:widowControl w:val="0"/>
              <w:suppressAutoHyphens w:val="0"/>
              <w:spacing w:line="340" w:lineRule="exact"/>
              <w:ind w:left="-120" w:right="-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(Saturday)</w:t>
            </w:r>
          </w:p>
          <w:p w14:paraId="7F34F281" w14:textId="77777777" w:rsidR="0012184F" w:rsidRDefault="0012184F" w:rsidP="00A04D3D">
            <w:pPr>
              <w:widowControl w:val="0"/>
              <w:suppressAutoHyphens w:val="0"/>
              <w:spacing w:line="340" w:lineRule="exact"/>
              <w:ind w:left="-120" w:right="-113"/>
              <w:jc w:val="center"/>
              <w:rPr>
                <w:b/>
                <w:sz w:val="24"/>
                <w:szCs w:val="24"/>
              </w:rPr>
            </w:pPr>
          </w:p>
          <w:p w14:paraId="2D484330" w14:textId="77777777" w:rsidR="0012184F" w:rsidRDefault="0012184F" w:rsidP="00A04D3D">
            <w:pPr>
              <w:widowControl w:val="0"/>
              <w:suppressAutoHyphens w:val="0"/>
              <w:spacing w:line="3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2:00pm-6:00pm</w:t>
            </w:r>
          </w:p>
          <w:p w14:paraId="484659E2" w14:textId="77777777" w:rsidR="0012184F" w:rsidRDefault="0012184F" w:rsidP="00A04D3D">
            <w:pPr>
              <w:widowControl w:val="0"/>
              <w:suppressAutoHyphens w:val="0"/>
              <w:spacing w:line="340" w:lineRule="exact"/>
              <w:ind w:left="-120" w:right="-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(4 hours)</w:t>
            </w:r>
          </w:p>
          <w:p w14:paraId="4DF31DF3" w14:textId="77777777" w:rsidR="0012184F" w:rsidRDefault="0012184F" w:rsidP="00A04D3D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02D0CDDF" w14:textId="77777777" w:rsidR="0012184F" w:rsidRDefault="0012184F" w:rsidP="00F00B6B">
            <w:pPr>
              <w:suppressAutoHyphens w:val="0"/>
              <w:spacing w:after="160" w:line="3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Lecture 11</w:t>
            </w:r>
          </w:p>
        </w:tc>
        <w:tc>
          <w:tcPr>
            <w:tcW w:w="7230" w:type="dxa"/>
          </w:tcPr>
          <w:p w14:paraId="1F768848" w14:textId="5ABFC296" w:rsidR="0012184F" w:rsidRDefault="0012184F" w:rsidP="00A04D3D">
            <w:pPr>
              <w:widowControl w:val="0"/>
              <w:suppressAutoHyphens w:val="0"/>
              <w:spacing w:line="340" w:lineRule="exact"/>
              <w:rPr>
                <w:b/>
                <w:sz w:val="24"/>
                <w:szCs w:val="24"/>
              </w:rPr>
            </w:pPr>
            <w:r w:rsidRPr="00745A08">
              <w:rPr>
                <w:b/>
                <w:sz w:val="24"/>
                <w:szCs w:val="24"/>
              </w:rPr>
              <w:t>Mock Arbitration</w:t>
            </w:r>
            <w:r>
              <w:rPr>
                <w:b/>
                <w:sz w:val="24"/>
                <w:szCs w:val="24"/>
              </w:rPr>
              <w:t xml:space="preserve"> – Part II</w:t>
            </w:r>
          </w:p>
          <w:p w14:paraId="2156E257" w14:textId="77777777" w:rsidR="0012184F" w:rsidRPr="00745A08" w:rsidRDefault="0012184F" w:rsidP="00A04D3D">
            <w:pPr>
              <w:widowControl w:val="0"/>
              <w:suppressAutoHyphens w:val="0"/>
              <w:spacing w:line="340" w:lineRule="exact"/>
              <w:rPr>
                <w:b/>
                <w:sz w:val="24"/>
                <w:szCs w:val="24"/>
              </w:rPr>
            </w:pPr>
          </w:p>
        </w:tc>
      </w:tr>
    </w:tbl>
    <w:p w14:paraId="36245986" w14:textId="2B1EC7EB" w:rsidR="004C5F6D" w:rsidRDefault="008227DD" w:rsidP="007F0CDE">
      <w:pPr>
        <w:suppressAutoHyphens w:val="0"/>
        <w:spacing w:after="160" w:line="340" w:lineRule="exact"/>
        <w:ind w:left="-426"/>
        <w:rPr>
          <w:rFonts w:eastAsia="SimSun" w:hAnsi="SimSun"/>
          <w:b/>
          <w:sz w:val="24"/>
          <w:szCs w:val="24"/>
          <w:lang w:eastAsia="zh-CN"/>
        </w:rPr>
      </w:pPr>
      <w:r>
        <w:rPr>
          <w:rFonts w:eastAsia="SimSun" w:hAnsi="SimSun"/>
          <w:b/>
          <w:sz w:val="24"/>
          <w:szCs w:val="24"/>
          <w:lang w:eastAsia="zh-CN"/>
        </w:rPr>
        <w:t xml:space="preserve">Total Lectures Duration: </w:t>
      </w:r>
      <w:r w:rsidRPr="008227DD">
        <w:rPr>
          <w:rFonts w:eastAsia="SimSun" w:hAnsi="SimSun"/>
          <w:bCs/>
          <w:sz w:val="24"/>
          <w:szCs w:val="24"/>
          <w:lang w:eastAsia="zh-CN"/>
        </w:rPr>
        <w:t>32 hours</w:t>
      </w:r>
      <w:r w:rsidR="0059149E">
        <w:rPr>
          <w:rFonts w:eastAsia="SimSun" w:hAnsi="SimSun"/>
          <w:bCs/>
          <w:sz w:val="24"/>
          <w:szCs w:val="24"/>
          <w:lang w:eastAsia="zh-CN"/>
        </w:rPr>
        <w:t xml:space="preserve"> </w:t>
      </w:r>
    </w:p>
    <w:sectPr w:rsidR="004C5F6D" w:rsidSect="00E72696">
      <w:footerReference w:type="default" r:id="rId8"/>
      <w:pgSz w:w="11906" w:h="16838"/>
      <w:pgMar w:top="851" w:right="707" w:bottom="567" w:left="1168" w:header="720" w:footer="1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9B432B" w14:textId="77777777" w:rsidR="00BC5441" w:rsidRDefault="00BC5441" w:rsidP="00145E77">
      <w:r>
        <w:separator/>
      </w:r>
    </w:p>
  </w:endnote>
  <w:endnote w:type="continuationSeparator" w:id="0">
    <w:p w14:paraId="6DCA46C4" w14:textId="77777777" w:rsidR="00BC5441" w:rsidRDefault="00BC5441" w:rsidP="0014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BACF8" w14:textId="77777777" w:rsidR="00FA1BA2" w:rsidRDefault="00FA1BA2" w:rsidP="00FA1BA2">
    <w:pPr>
      <w:ind w:hanging="426"/>
      <w:rPr>
        <w:rFonts w:eastAsia="SimSun"/>
        <w:sz w:val="18"/>
        <w:szCs w:val="18"/>
      </w:rPr>
    </w:pPr>
  </w:p>
  <w:p w14:paraId="4C46354A" w14:textId="77777777" w:rsidR="00FA1BA2" w:rsidRDefault="00FA1BA2" w:rsidP="00FA1BA2">
    <w:pPr>
      <w:ind w:hanging="426"/>
      <w:rPr>
        <w:rFonts w:eastAsia="SimSun"/>
        <w:sz w:val="18"/>
        <w:szCs w:val="18"/>
      </w:rPr>
    </w:pPr>
  </w:p>
  <w:p w14:paraId="66C8AC79" w14:textId="7979CB43" w:rsidR="00A17625" w:rsidRDefault="00FA1BA2" w:rsidP="00A17625">
    <w:pPr>
      <w:ind w:hanging="426"/>
      <w:rPr>
        <w:rFonts w:eastAsia="SimSun"/>
        <w:sz w:val="18"/>
        <w:szCs w:val="18"/>
      </w:rPr>
    </w:pPr>
    <w:r w:rsidRPr="00FA1BA2">
      <w:rPr>
        <w:rFonts w:eastAsia="SimSun"/>
        <w:sz w:val="18"/>
        <w:szCs w:val="18"/>
      </w:rPr>
      <w:t>Mainland University Lecture Series 2025</w:t>
    </w:r>
    <w:r>
      <w:rPr>
        <w:rFonts w:eastAsia="SimSun"/>
        <w:sz w:val="18"/>
        <w:szCs w:val="18"/>
      </w:rPr>
      <w:t xml:space="preserve"> </w:t>
    </w:r>
    <w:r w:rsidRPr="00FA1BA2">
      <w:rPr>
        <w:rFonts w:eastAsia="SimSun"/>
        <w:sz w:val="18"/>
        <w:szCs w:val="18"/>
      </w:rPr>
      <w:t xml:space="preserve">for The Peking University </w:t>
    </w:r>
    <w:r w:rsidR="005B162F" w:rsidRPr="006D7D9B">
      <w:rPr>
        <w:rFonts w:eastAsia="SimSun"/>
        <w:sz w:val="18"/>
        <w:szCs w:val="18"/>
      </w:rPr>
      <w:t>Law School</w:t>
    </w:r>
  </w:p>
  <w:p w14:paraId="7EDE5B2C" w14:textId="0CEC5172" w:rsidR="00A17625" w:rsidRPr="00A17625" w:rsidRDefault="00FA1BA2" w:rsidP="00A17625">
    <w:pPr>
      <w:ind w:hanging="426"/>
      <w:rPr>
        <w:rFonts w:eastAsia="SimSun"/>
      </w:rPr>
    </w:pPr>
    <w:r w:rsidRPr="00FA1BA2">
      <w:rPr>
        <w:rFonts w:eastAsia="SimSun"/>
        <w:b/>
        <w:bCs/>
      </w:rPr>
      <w:t>Course Outline (</w:t>
    </w:r>
    <w:r w:rsidRPr="00A84C0B">
      <w:rPr>
        <w:rFonts w:eastAsia="SimSun"/>
        <w:b/>
        <w:bCs/>
        <w:i/>
        <w:iCs/>
      </w:rPr>
      <w:t>March – April 2025</w:t>
    </w:r>
    <w:r w:rsidRPr="00FA1BA2">
      <w:rPr>
        <w:rFonts w:eastAsia="SimSun"/>
        <w:b/>
        <w:bCs/>
      </w:rPr>
      <w:t xml:space="preserve">) </w:t>
    </w:r>
    <w:r w:rsidR="00A17625">
      <w:rPr>
        <w:rFonts w:eastAsia="SimSun"/>
        <w:b/>
        <w:bCs/>
      </w:rPr>
      <w:tab/>
    </w:r>
    <w:r w:rsidR="00A17625">
      <w:rPr>
        <w:rFonts w:eastAsia="SimSun"/>
        <w:b/>
        <w:bCs/>
      </w:rPr>
      <w:tab/>
    </w:r>
    <w:r w:rsidR="00A17625">
      <w:rPr>
        <w:rFonts w:eastAsia="SimSun"/>
        <w:b/>
        <w:bCs/>
      </w:rPr>
      <w:tab/>
    </w:r>
    <w:r w:rsidR="00A17625">
      <w:rPr>
        <w:rFonts w:eastAsia="SimSun"/>
        <w:b/>
        <w:bCs/>
      </w:rPr>
      <w:tab/>
    </w:r>
    <w:r w:rsidR="00A17625">
      <w:rPr>
        <w:rFonts w:eastAsia="SimSun"/>
        <w:b/>
        <w:bCs/>
      </w:rPr>
      <w:tab/>
    </w:r>
    <w:r w:rsidR="00A17625">
      <w:rPr>
        <w:rFonts w:eastAsia="SimSun"/>
        <w:b/>
        <w:bCs/>
      </w:rPr>
      <w:tab/>
    </w:r>
    <w:r w:rsidR="00A17625">
      <w:rPr>
        <w:rFonts w:eastAsia="SimSun"/>
        <w:b/>
        <w:bCs/>
      </w:rPr>
      <w:tab/>
    </w:r>
    <w:r w:rsidR="00A17625">
      <w:rPr>
        <w:rFonts w:eastAsia="SimSun"/>
        <w:b/>
        <w:bCs/>
      </w:rPr>
      <w:tab/>
    </w:r>
    <w:r w:rsidR="00A17625">
      <w:rPr>
        <w:rFonts w:eastAsia="SimSun"/>
        <w:b/>
        <w:bCs/>
      </w:rPr>
      <w:tab/>
    </w:r>
    <w:r w:rsidR="00A17625">
      <w:rPr>
        <w:rFonts w:eastAsia="SimSun"/>
        <w:b/>
        <w:bCs/>
      </w:rPr>
      <w:tab/>
    </w:r>
    <w:sdt>
      <w:sdtPr>
        <w:id w:val="661281251"/>
        <w:docPartObj>
          <w:docPartGallery w:val="Page Numbers (Top of Page)"/>
          <w:docPartUnique/>
        </w:docPartObj>
      </w:sdtPr>
      <w:sdtEndPr>
        <w:rPr>
          <w:noProof/>
          <w:sz w:val="22"/>
          <w:szCs w:val="22"/>
        </w:rPr>
      </w:sdtEndPr>
      <w:sdtContent>
        <w:r w:rsidR="00A17625" w:rsidRPr="00A17625">
          <w:rPr>
            <w:sz w:val="22"/>
            <w:szCs w:val="22"/>
          </w:rPr>
          <w:fldChar w:fldCharType="begin"/>
        </w:r>
        <w:r w:rsidR="00A17625" w:rsidRPr="00A17625">
          <w:rPr>
            <w:sz w:val="22"/>
            <w:szCs w:val="22"/>
          </w:rPr>
          <w:instrText xml:space="preserve"> PAGE   \* MERGEFORMAT </w:instrText>
        </w:r>
        <w:r w:rsidR="00A17625" w:rsidRPr="00A17625">
          <w:rPr>
            <w:sz w:val="22"/>
            <w:szCs w:val="22"/>
          </w:rPr>
          <w:fldChar w:fldCharType="separate"/>
        </w:r>
        <w:r w:rsidR="00A17625" w:rsidRPr="00A17625">
          <w:rPr>
            <w:sz w:val="22"/>
            <w:szCs w:val="22"/>
          </w:rPr>
          <w:t>1</w:t>
        </w:r>
        <w:r w:rsidR="00A17625" w:rsidRPr="00A17625">
          <w:rPr>
            <w:noProof/>
            <w:sz w:val="22"/>
            <w:szCs w:val="22"/>
          </w:rPr>
          <w:fldChar w:fldCharType="end"/>
        </w:r>
      </w:sdtContent>
    </w:sdt>
  </w:p>
  <w:p w14:paraId="4216E73D" w14:textId="335CA4B7" w:rsidR="004C76B5" w:rsidRPr="00FA1BA2" w:rsidRDefault="004C76B5" w:rsidP="00FA1BA2">
    <w:pPr>
      <w:ind w:left="-426"/>
      <w:rPr>
        <w:rFonts w:eastAsia="SimSun"/>
        <w:b/>
        <w:bCs/>
      </w:rPr>
    </w:pPr>
  </w:p>
  <w:p w14:paraId="4EA0CA44" w14:textId="77777777" w:rsidR="004C76B5" w:rsidRPr="004C76B5" w:rsidRDefault="004C76B5">
    <w:pPr>
      <w:pStyle w:val="Footer"/>
      <w:rPr>
        <w:lang w:val="en-H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873E93" w14:textId="77777777" w:rsidR="00BC5441" w:rsidRDefault="00BC5441" w:rsidP="00145E77">
      <w:r>
        <w:separator/>
      </w:r>
    </w:p>
  </w:footnote>
  <w:footnote w:type="continuationSeparator" w:id="0">
    <w:p w14:paraId="33DEF815" w14:textId="77777777" w:rsidR="00BC5441" w:rsidRDefault="00BC5441" w:rsidP="00145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15B0A"/>
    <w:multiLevelType w:val="hybridMultilevel"/>
    <w:tmpl w:val="9E883104"/>
    <w:lvl w:ilvl="0" w:tplc="3C090001">
      <w:start w:val="1"/>
      <w:numFmt w:val="bullet"/>
      <w:lvlText w:val=""/>
      <w:lvlJc w:val="left"/>
      <w:pPr>
        <w:ind w:left="1046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1" w15:restartNumberingAfterBreak="0">
    <w:nsid w:val="03685959"/>
    <w:multiLevelType w:val="hybridMultilevel"/>
    <w:tmpl w:val="83165F68"/>
    <w:lvl w:ilvl="0" w:tplc="3C09000F">
      <w:start w:val="1"/>
      <w:numFmt w:val="decimal"/>
      <w:lvlText w:val="%1."/>
      <w:lvlJc w:val="left"/>
      <w:pPr>
        <w:ind w:left="720" w:hanging="360"/>
      </w:p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D0A48"/>
    <w:multiLevelType w:val="hybridMultilevel"/>
    <w:tmpl w:val="A65E181E"/>
    <w:lvl w:ilvl="0" w:tplc="75C6ADA8">
      <w:start w:val="2"/>
      <w:numFmt w:val="upperLetter"/>
      <w:lvlText w:val="(%1)"/>
      <w:lvlJc w:val="left"/>
      <w:pPr>
        <w:ind w:left="84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560" w:hanging="360"/>
      </w:pPr>
    </w:lvl>
    <w:lvl w:ilvl="2" w:tplc="3C09001B" w:tentative="1">
      <w:start w:val="1"/>
      <w:numFmt w:val="lowerRoman"/>
      <w:lvlText w:val="%3."/>
      <w:lvlJc w:val="right"/>
      <w:pPr>
        <w:ind w:left="2280" w:hanging="180"/>
      </w:pPr>
    </w:lvl>
    <w:lvl w:ilvl="3" w:tplc="3C09000F" w:tentative="1">
      <w:start w:val="1"/>
      <w:numFmt w:val="decimal"/>
      <w:lvlText w:val="%4."/>
      <w:lvlJc w:val="left"/>
      <w:pPr>
        <w:ind w:left="3000" w:hanging="360"/>
      </w:pPr>
    </w:lvl>
    <w:lvl w:ilvl="4" w:tplc="3C090019" w:tentative="1">
      <w:start w:val="1"/>
      <w:numFmt w:val="lowerLetter"/>
      <w:lvlText w:val="%5."/>
      <w:lvlJc w:val="left"/>
      <w:pPr>
        <w:ind w:left="3720" w:hanging="360"/>
      </w:pPr>
    </w:lvl>
    <w:lvl w:ilvl="5" w:tplc="3C09001B" w:tentative="1">
      <w:start w:val="1"/>
      <w:numFmt w:val="lowerRoman"/>
      <w:lvlText w:val="%6."/>
      <w:lvlJc w:val="right"/>
      <w:pPr>
        <w:ind w:left="4440" w:hanging="180"/>
      </w:pPr>
    </w:lvl>
    <w:lvl w:ilvl="6" w:tplc="3C09000F" w:tentative="1">
      <w:start w:val="1"/>
      <w:numFmt w:val="decimal"/>
      <w:lvlText w:val="%7."/>
      <w:lvlJc w:val="left"/>
      <w:pPr>
        <w:ind w:left="5160" w:hanging="360"/>
      </w:pPr>
    </w:lvl>
    <w:lvl w:ilvl="7" w:tplc="3C090019" w:tentative="1">
      <w:start w:val="1"/>
      <w:numFmt w:val="lowerLetter"/>
      <w:lvlText w:val="%8."/>
      <w:lvlJc w:val="left"/>
      <w:pPr>
        <w:ind w:left="5880" w:hanging="360"/>
      </w:pPr>
    </w:lvl>
    <w:lvl w:ilvl="8" w:tplc="3C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0B1437A7"/>
    <w:multiLevelType w:val="hybridMultilevel"/>
    <w:tmpl w:val="63D0B518"/>
    <w:lvl w:ilvl="0" w:tplc="3C090001">
      <w:start w:val="1"/>
      <w:numFmt w:val="bullet"/>
      <w:lvlText w:val=""/>
      <w:lvlJc w:val="left"/>
      <w:pPr>
        <w:ind w:left="1046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4" w15:restartNumberingAfterBreak="0">
    <w:nsid w:val="0EEF0C33"/>
    <w:multiLevelType w:val="hybridMultilevel"/>
    <w:tmpl w:val="87D0B8D2"/>
    <w:lvl w:ilvl="0" w:tplc="04090001">
      <w:start w:val="1"/>
      <w:numFmt w:val="bullet"/>
      <w:lvlText w:val=""/>
      <w:lvlJc w:val="left"/>
      <w:pPr>
        <w:ind w:left="104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5" w15:restartNumberingAfterBreak="0">
    <w:nsid w:val="12810613"/>
    <w:multiLevelType w:val="hybridMultilevel"/>
    <w:tmpl w:val="27AC6900"/>
    <w:lvl w:ilvl="0" w:tplc="698EC7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F50D6"/>
    <w:multiLevelType w:val="hybridMultilevel"/>
    <w:tmpl w:val="D69EEB14"/>
    <w:lvl w:ilvl="0" w:tplc="3C090001">
      <w:start w:val="1"/>
      <w:numFmt w:val="bullet"/>
      <w:lvlText w:val=""/>
      <w:lvlJc w:val="left"/>
      <w:pPr>
        <w:ind w:left="1046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7" w15:restartNumberingAfterBreak="0">
    <w:nsid w:val="25124D2E"/>
    <w:multiLevelType w:val="hybridMultilevel"/>
    <w:tmpl w:val="E1481060"/>
    <w:lvl w:ilvl="0" w:tplc="3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06E4A"/>
    <w:multiLevelType w:val="hybridMultilevel"/>
    <w:tmpl w:val="99B40288"/>
    <w:lvl w:ilvl="0" w:tplc="3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56B2F"/>
    <w:multiLevelType w:val="hybridMultilevel"/>
    <w:tmpl w:val="7220CDA4"/>
    <w:lvl w:ilvl="0" w:tplc="3C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3EF57EAC"/>
    <w:multiLevelType w:val="hybridMultilevel"/>
    <w:tmpl w:val="9E046734"/>
    <w:lvl w:ilvl="0" w:tplc="3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C090019" w:tentative="1">
      <w:start w:val="1"/>
      <w:numFmt w:val="lowerLetter"/>
      <w:lvlText w:val="%2."/>
      <w:lvlJc w:val="left"/>
      <w:pPr>
        <w:ind w:left="1800" w:hanging="360"/>
      </w:pPr>
    </w:lvl>
    <w:lvl w:ilvl="2" w:tplc="3C09001B" w:tentative="1">
      <w:start w:val="1"/>
      <w:numFmt w:val="lowerRoman"/>
      <w:lvlText w:val="%3."/>
      <w:lvlJc w:val="right"/>
      <w:pPr>
        <w:ind w:left="2520" w:hanging="180"/>
      </w:pPr>
    </w:lvl>
    <w:lvl w:ilvl="3" w:tplc="3C09000F" w:tentative="1">
      <w:start w:val="1"/>
      <w:numFmt w:val="decimal"/>
      <w:lvlText w:val="%4."/>
      <w:lvlJc w:val="left"/>
      <w:pPr>
        <w:ind w:left="3240" w:hanging="360"/>
      </w:pPr>
    </w:lvl>
    <w:lvl w:ilvl="4" w:tplc="3C090019" w:tentative="1">
      <w:start w:val="1"/>
      <w:numFmt w:val="lowerLetter"/>
      <w:lvlText w:val="%5."/>
      <w:lvlJc w:val="left"/>
      <w:pPr>
        <w:ind w:left="3960" w:hanging="360"/>
      </w:pPr>
    </w:lvl>
    <w:lvl w:ilvl="5" w:tplc="3C09001B" w:tentative="1">
      <w:start w:val="1"/>
      <w:numFmt w:val="lowerRoman"/>
      <w:lvlText w:val="%6."/>
      <w:lvlJc w:val="right"/>
      <w:pPr>
        <w:ind w:left="4680" w:hanging="180"/>
      </w:pPr>
    </w:lvl>
    <w:lvl w:ilvl="6" w:tplc="3C09000F" w:tentative="1">
      <w:start w:val="1"/>
      <w:numFmt w:val="decimal"/>
      <w:lvlText w:val="%7."/>
      <w:lvlJc w:val="left"/>
      <w:pPr>
        <w:ind w:left="5400" w:hanging="360"/>
      </w:pPr>
    </w:lvl>
    <w:lvl w:ilvl="7" w:tplc="3C090019" w:tentative="1">
      <w:start w:val="1"/>
      <w:numFmt w:val="lowerLetter"/>
      <w:lvlText w:val="%8."/>
      <w:lvlJc w:val="left"/>
      <w:pPr>
        <w:ind w:left="6120" w:hanging="360"/>
      </w:pPr>
    </w:lvl>
    <w:lvl w:ilvl="8" w:tplc="3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2C2A30"/>
    <w:multiLevelType w:val="hybridMultilevel"/>
    <w:tmpl w:val="3F2E17B8"/>
    <w:lvl w:ilvl="0" w:tplc="C5EC67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157F25"/>
    <w:multiLevelType w:val="hybridMultilevel"/>
    <w:tmpl w:val="FE14CF4E"/>
    <w:lvl w:ilvl="0" w:tplc="3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C090019" w:tentative="1">
      <w:start w:val="1"/>
      <w:numFmt w:val="lowerLetter"/>
      <w:lvlText w:val="%2."/>
      <w:lvlJc w:val="left"/>
      <w:pPr>
        <w:ind w:left="1800" w:hanging="360"/>
      </w:pPr>
    </w:lvl>
    <w:lvl w:ilvl="2" w:tplc="3C09001B" w:tentative="1">
      <w:start w:val="1"/>
      <w:numFmt w:val="lowerRoman"/>
      <w:lvlText w:val="%3."/>
      <w:lvlJc w:val="right"/>
      <w:pPr>
        <w:ind w:left="2520" w:hanging="180"/>
      </w:pPr>
    </w:lvl>
    <w:lvl w:ilvl="3" w:tplc="3C09000F" w:tentative="1">
      <w:start w:val="1"/>
      <w:numFmt w:val="decimal"/>
      <w:lvlText w:val="%4."/>
      <w:lvlJc w:val="left"/>
      <w:pPr>
        <w:ind w:left="3240" w:hanging="360"/>
      </w:pPr>
    </w:lvl>
    <w:lvl w:ilvl="4" w:tplc="3C090019" w:tentative="1">
      <w:start w:val="1"/>
      <w:numFmt w:val="lowerLetter"/>
      <w:lvlText w:val="%5."/>
      <w:lvlJc w:val="left"/>
      <w:pPr>
        <w:ind w:left="3960" w:hanging="360"/>
      </w:pPr>
    </w:lvl>
    <w:lvl w:ilvl="5" w:tplc="3C09001B" w:tentative="1">
      <w:start w:val="1"/>
      <w:numFmt w:val="lowerRoman"/>
      <w:lvlText w:val="%6."/>
      <w:lvlJc w:val="right"/>
      <w:pPr>
        <w:ind w:left="4680" w:hanging="180"/>
      </w:pPr>
    </w:lvl>
    <w:lvl w:ilvl="6" w:tplc="3C09000F" w:tentative="1">
      <w:start w:val="1"/>
      <w:numFmt w:val="decimal"/>
      <w:lvlText w:val="%7."/>
      <w:lvlJc w:val="left"/>
      <w:pPr>
        <w:ind w:left="5400" w:hanging="360"/>
      </w:pPr>
    </w:lvl>
    <w:lvl w:ilvl="7" w:tplc="3C090019" w:tentative="1">
      <w:start w:val="1"/>
      <w:numFmt w:val="lowerLetter"/>
      <w:lvlText w:val="%8."/>
      <w:lvlJc w:val="left"/>
      <w:pPr>
        <w:ind w:left="6120" w:hanging="360"/>
      </w:pPr>
    </w:lvl>
    <w:lvl w:ilvl="8" w:tplc="3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BA738D"/>
    <w:multiLevelType w:val="hybridMultilevel"/>
    <w:tmpl w:val="83165F68"/>
    <w:lvl w:ilvl="0" w:tplc="3C09000F">
      <w:start w:val="1"/>
      <w:numFmt w:val="decimal"/>
      <w:lvlText w:val="%1."/>
      <w:lvlJc w:val="left"/>
      <w:pPr>
        <w:ind w:left="720" w:hanging="360"/>
      </w:p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EF6BF5"/>
    <w:multiLevelType w:val="hybridMultilevel"/>
    <w:tmpl w:val="B5787422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8610CB"/>
    <w:multiLevelType w:val="hybridMultilevel"/>
    <w:tmpl w:val="F4249096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365569"/>
    <w:multiLevelType w:val="hybridMultilevel"/>
    <w:tmpl w:val="D9448048"/>
    <w:lvl w:ilvl="0" w:tplc="308819F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7F4432"/>
    <w:multiLevelType w:val="hybridMultilevel"/>
    <w:tmpl w:val="E11CA238"/>
    <w:lvl w:ilvl="0" w:tplc="3C090001">
      <w:start w:val="1"/>
      <w:numFmt w:val="bullet"/>
      <w:lvlText w:val=""/>
      <w:lvlJc w:val="left"/>
      <w:pPr>
        <w:ind w:left="1046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18" w15:restartNumberingAfterBreak="0">
    <w:nsid w:val="4EB8380E"/>
    <w:multiLevelType w:val="hybridMultilevel"/>
    <w:tmpl w:val="7858368C"/>
    <w:lvl w:ilvl="0" w:tplc="3C090001">
      <w:start w:val="1"/>
      <w:numFmt w:val="bullet"/>
      <w:lvlText w:val=""/>
      <w:lvlJc w:val="left"/>
      <w:pPr>
        <w:ind w:left="1046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19" w15:restartNumberingAfterBreak="0">
    <w:nsid w:val="4F4E277D"/>
    <w:multiLevelType w:val="hybridMultilevel"/>
    <w:tmpl w:val="3440E776"/>
    <w:lvl w:ilvl="0" w:tplc="3C090001">
      <w:start w:val="1"/>
      <w:numFmt w:val="bullet"/>
      <w:lvlText w:val=""/>
      <w:lvlJc w:val="left"/>
      <w:pPr>
        <w:ind w:left="1046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20" w15:restartNumberingAfterBreak="0">
    <w:nsid w:val="56D60D86"/>
    <w:multiLevelType w:val="hybridMultilevel"/>
    <w:tmpl w:val="10FC0B96"/>
    <w:lvl w:ilvl="0" w:tplc="6CAEE3C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A912B89"/>
    <w:multiLevelType w:val="hybridMultilevel"/>
    <w:tmpl w:val="DDCEA1DC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0236A0"/>
    <w:multiLevelType w:val="hybridMultilevel"/>
    <w:tmpl w:val="DAC0872C"/>
    <w:lvl w:ilvl="0" w:tplc="6166FA5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C424F2"/>
    <w:multiLevelType w:val="hybridMultilevel"/>
    <w:tmpl w:val="353CB492"/>
    <w:lvl w:ilvl="0" w:tplc="3C090001">
      <w:start w:val="1"/>
      <w:numFmt w:val="bullet"/>
      <w:lvlText w:val=""/>
      <w:lvlJc w:val="left"/>
      <w:pPr>
        <w:ind w:left="1046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24" w15:restartNumberingAfterBreak="0">
    <w:nsid w:val="600017E8"/>
    <w:multiLevelType w:val="hybridMultilevel"/>
    <w:tmpl w:val="A4E4495A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F7294D"/>
    <w:multiLevelType w:val="hybridMultilevel"/>
    <w:tmpl w:val="54DA8782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CA4531"/>
    <w:multiLevelType w:val="hybridMultilevel"/>
    <w:tmpl w:val="4E3254D0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D05C71"/>
    <w:multiLevelType w:val="hybridMultilevel"/>
    <w:tmpl w:val="527002F0"/>
    <w:lvl w:ilvl="0" w:tplc="3C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8" w15:restartNumberingAfterBreak="0">
    <w:nsid w:val="67921617"/>
    <w:multiLevelType w:val="hybridMultilevel"/>
    <w:tmpl w:val="3AE602AA"/>
    <w:lvl w:ilvl="0" w:tplc="00EA76F0">
      <w:start w:val="3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4E133D"/>
    <w:multiLevelType w:val="hybridMultilevel"/>
    <w:tmpl w:val="A36CDBA8"/>
    <w:lvl w:ilvl="0" w:tplc="3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C090019" w:tentative="1">
      <w:start w:val="1"/>
      <w:numFmt w:val="lowerLetter"/>
      <w:lvlText w:val="%2."/>
      <w:lvlJc w:val="left"/>
      <w:pPr>
        <w:ind w:left="1800" w:hanging="360"/>
      </w:pPr>
    </w:lvl>
    <w:lvl w:ilvl="2" w:tplc="3C09001B" w:tentative="1">
      <w:start w:val="1"/>
      <w:numFmt w:val="lowerRoman"/>
      <w:lvlText w:val="%3."/>
      <w:lvlJc w:val="right"/>
      <w:pPr>
        <w:ind w:left="2520" w:hanging="180"/>
      </w:pPr>
    </w:lvl>
    <w:lvl w:ilvl="3" w:tplc="3C09000F" w:tentative="1">
      <w:start w:val="1"/>
      <w:numFmt w:val="decimal"/>
      <w:lvlText w:val="%4."/>
      <w:lvlJc w:val="left"/>
      <w:pPr>
        <w:ind w:left="3240" w:hanging="360"/>
      </w:pPr>
    </w:lvl>
    <w:lvl w:ilvl="4" w:tplc="3C090019" w:tentative="1">
      <w:start w:val="1"/>
      <w:numFmt w:val="lowerLetter"/>
      <w:lvlText w:val="%5."/>
      <w:lvlJc w:val="left"/>
      <w:pPr>
        <w:ind w:left="3960" w:hanging="360"/>
      </w:pPr>
    </w:lvl>
    <w:lvl w:ilvl="5" w:tplc="3C09001B" w:tentative="1">
      <w:start w:val="1"/>
      <w:numFmt w:val="lowerRoman"/>
      <w:lvlText w:val="%6."/>
      <w:lvlJc w:val="right"/>
      <w:pPr>
        <w:ind w:left="4680" w:hanging="180"/>
      </w:pPr>
    </w:lvl>
    <w:lvl w:ilvl="6" w:tplc="3C09000F" w:tentative="1">
      <w:start w:val="1"/>
      <w:numFmt w:val="decimal"/>
      <w:lvlText w:val="%7."/>
      <w:lvlJc w:val="left"/>
      <w:pPr>
        <w:ind w:left="5400" w:hanging="360"/>
      </w:pPr>
    </w:lvl>
    <w:lvl w:ilvl="7" w:tplc="3C090019" w:tentative="1">
      <w:start w:val="1"/>
      <w:numFmt w:val="lowerLetter"/>
      <w:lvlText w:val="%8."/>
      <w:lvlJc w:val="left"/>
      <w:pPr>
        <w:ind w:left="6120" w:hanging="360"/>
      </w:pPr>
    </w:lvl>
    <w:lvl w:ilvl="8" w:tplc="3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0C04CC2"/>
    <w:multiLevelType w:val="hybridMultilevel"/>
    <w:tmpl w:val="C2B4179E"/>
    <w:lvl w:ilvl="0" w:tplc="3C090001">
      <w:start w:val="1"/>
      <w:numFmt w:val="bullet"/>
      <w:lvlText w:val=""/>
      <w:lvlJc w:val="left"/>
      <w:pPr>
        <w:ind w:left="1046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31" w15:restartNumberingAfterBreak="0">
    <w:nsid w:val="745D5BA7"/>
    <w:multiLevelType w:val="hybridMultilevel"/>
    <w:tmpl w:val="4336D862"/>
    <w:lvl w:ilvl="0" w:tplc="3C090001">
      <w:start w:val="1"/>
      <w:numFmt w:val="bullet"/>
      <w:lvlText w:val=""/>
      <w:lvlJc w:val="left"/>
      <w:pPr>
        <w:ind w:left="1046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32" w15:restartNumberingAfterBreak="0">
    <w:nsid w:val="74664D84"/>
    <w:multiLevelType w:val="hybridMultilevel"/>
    <w:tmpl w:val="1C0E86D4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90555E"/>
    <w:multiLevelType w:val="hybridMultilevel"/>
    <w:tmpl w:val="768A109E"/>
    <w:lvl w:ilvl="0" w:tplc="3C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34" w15:restartNumberingAfterBreak="0">
    <w:nsid w:val="7DC13B61"/>
    <w:multiLevelType w:val="hybridMultilevel"/>
    <w:tmpl w:val="6B10D3BE"/>
    <w:lvl w:ilvl="0" w:tplc="04090001">
      <w:start w:val="1"/>
      <w:numFmt w:val="bullet"/>
      <w:lvlText w:val=""/>
      <w:lvlJc w:val="left"/>
      <w:pPr>
        <w:ind w:left="1200" w:hanging="360"/>
      </w:pPr>
      <w:rPr>
        <w:rFonts w:ascii="Wingdings" w:hAnsi="Wingdings" w:hint="default"/>
      </w:rPr>
    </w:lvl>
    <w:lvl w:ilvl="1" w:tplc="3C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17"/>
  </w:num>
  <w:num w:numId="4">
    <w:abstractNumId w:val="31"/>
  </w:num>
  <w:num w:numId="5">
    <w:abstractNumId w:val="3"/>
  </w:num>
  <w:num w:numId="6">
    <w:abstractNumId w:val="19"/>
  </w:num>
  <w:num w:numId="7">
    <w:abstractNumId w:val="23"/>
  </w:num>
  <w:num w:numId="8">
    <w:abstractNumId w:val="25"/>
  </w:num>
  <w:num w:numId="9">
    <w:abstractNumId w:val="6"/>
  </w:num>
  <w:num w:numId="10">
    <w:abstractNumId w:val="30"/>
  </w:num>
  <w:num w:numId="11">
    <w:abstractNumId w:val="0"/>
  </w:num>
  <w:num w:numId="12">
    <w:abstractNumId w:val="18"/>
  </w:num>
  <w:num w:numId="13">
    <w:abstractNumId w:val="16"/>
  </w:num>
  <w:num w:numId="14">
    <w:abstractNumId w:val="27"/>
  </w:num>
  <w:num w:numId="15">
    <w:abstractNumId w:val="9"/>
  </w:num>
  <w:num w:numId="16">
    <w:abstractNumId w:val="34"/>
  </w:num>
  <w:num w:numId="17">
    <w:abstractNumId w:val="2"/>
  </w:num>
  <w:num w:numId="18">
    <w:abstractNumId w:val="1"/>
  </w:num>
  <w:num w:numId="19">
    <w:abstractNumId w:val="33"/>
  </w:num>
  <w:num w:numId="20">
    <w:abstractNumId w:val="13"/>
  </w:num>
  <w:num w:numId="21">
    <w:abstractNumId w:val="11"/>
  </w:num>
  <w:num w:numId="22">
    <w:abstractNumId w:val="5"/>
  </w:num>
  <w:num w:numId="23">
    <w:abstractNumId w:val="7"/>
  </w:num>
  <w:num w:numId="24">
    <w:abstractNumId w:val="8"/>
  </w:num>
  <w:num w:numId="25">
    <w:abstractNumId w:val="24"/>
  </w:num>
  <w:num w:numId="26">
    <w:abstractNumId w:val="26"/>
  </w:num>
  <w:num w:numId="27">
    <w:abstractNumId w:val="14"/>
  </w:num>
  <w:num w:numId="28">
    <w:abstractNumId w:val="21"/>
  </w:num>
  <w:num w:numId="29">
    <w:abstractNumId w:val="15"/>
  </w:num>
  <w:num w:numId="30">
    <w:abstractNumId w:val="12"/>
  </w:num>
  <w:num w:numId="31">
    <w:abstractNumId w:val="29"/>
  </w:num>
  <w:num w:numId="32">
    <w:abstractNumId w:val="32"/>
  </w:num>
  <w:num w:numId="33">
    <w:abstractNumId w:val="28"/>
  </w:num>
  <w:num w:numId="34">
    <w:abstractNumId w:val="10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37B"/>
    <w:rsid w:val="00001C9E"/>
    <w:rsid w:val="0001574C"/>
    <w:rsid w:val="00015EB9"/>
    <w:rsid w:val="00023A39"/>
    <w:rsid w:val="00031760"/>
    <w:rsid w:val="00034CB1"/>
    <w:rsid w:val="00037CC5"/>
    <w:rsid w:val="00044719"/>
    <w:rsid w:val="00051F5A"/>
    <w:rsid w:val="00064698"/>
    <w:rsid w:val="000649C0"/>
    <w:rsid w:val="00070E06"/>
    <w:rsid w:val="00087B15"/>
    <w:rsid w:val="000A32E4"/>
    <w:rsid w:val="000B46B2"/>
    <w:rsid w:val="000B5BED"/>
    <w:rsid w:val="000B783A"/>
    <w:rsid w:val="000B7CEB"/>
    <w:rsid w:val="000C3AF6"/>
    <w:rsid w:val="000C6A4F"/>
    <w:rsid w:val="000D1A58"/>
    <w:rsid w:val="000D2A55"/>
    <w:rsid w:val="000D4BC0"/>
    <w:rsid w:val="000D63A3"/>
    <w:rsid w:val="000E0AF9"/>
    <w:rsid w:val="000F5B2B"/>
    <w:rsid w:val="0010794B"/>
    <w:rsid w:val="001103CC"/>
    <w:rsid w:val="00111A17"/>
    <w:rsid w:val="0012184F"/>
    <w:rsid w:val="00124560"/>
    <w:rsid w:val="00130B61"/>
    <w:rsid w:val="001333B7"/>
    <w:rsid w:val="00145E77"/>
    <w:rsid w:val="00147ABF"/>
    <w:rsid w:val="00190966"/>
    <w:rsid w:val="00192A8B"/>
    <w:rsid w:val="0019456B"/>
    <w:rsid w:val="00197AE5"/>
    <w:rsid w:val="001A00F8"/>
    <w:rsid w:val="001B2B86"/>
    <w:rsid w:val="001B30F3"/>
    <w:rsid w:val="001B3503"/>
    <w:rsid w:val="001D2229"/>
    <w:rsid w:val="001D2567"/>
    <w:rsid w:val="0020197A"/>
    <w:rsid w:val="002046FE"/>
    <w:rsid w:val="00211135"/>
    <w:rsid w:val="002201C1"/>
    <w:rsid w:val="002644F7"/>
    <w:rsid w:val="00276B86"/>
    <w:rsid w:val="00282088"/>
    <w:rsid w:val="0028333B"/>
    <w:rsid w:val="00297CC4"/>
    <w:rsid w:val="002B4461"/>
    <w:rsid w:val="002C4D3B"/>
    <w:rsid w:val="002D5502"/>
    <w:rsid w:val="002F637B"/>
    <w:rsid w:val="003047CE"/>
    <w:rsid w:val="00317C11"/>
    <w:rsid w:val="00332FBD"/>
    <w:rsid w:val="0036101C"/>
    <w:rsid w:val="003639FC"/>
    <w:rsid w:val="00370D08"/>
    <w:rsid w:val="003A381E"/>
    <w:rsid w:val="003B4B17"/>
    <w:rsid w:val="003B66BC"/>
    <w:rsid w:val="003D0D04"/>
    <w:rsid w:val="00403CB4"/>
    <w:rsid w:val="00406C4B"/>
    <w:rsid w:val="00416B43"/>
    <w:rsid w:val="00425701"/>
    <w:rsid w:val="004263B0"/>
    <w:rsid w:val="0043141A"/>
    <w:rsid w:val="00452202"/>
    <w:rsid w:val="00454F64"/>
    <w:rsid w:val="004636D2"/>
    <w:rsid w:val="00486A1A"/>
    <w:rsid w:val="004A61D0"/>
    <w:rsid w:val="004B5503"/>
    <w:rsid w:val="004B7B3F"/>
    <w:rsid w:val="004C53C4"/>
    <w:rsid w:val="004C5F6D"/>
    <w:rsid w:val="004C76B5"/>
    <w:rsid w:val="004D0755"/>
    <w:rsid w:val="004D0E3A"/>
    <w:rsid w:val="004E0F6B"/>
    <w:rsid w:val="004F096E"/>
    <w:rsid w:val="00510724"/>
    <w:rsid w:val="0051084A"/>
    <w:rsid w:val="00512153"/>
    <w:rsid w:val="005163C8"/>
    <w:rsid w:val="00516EFC"/>
    <w:rsid w:val="0052111B"/>
    <w:rsid w:val="00530459"/>
    <w:rsid w:val="005663BD"/>
    <w:rsid w:val="0058199D"/>
    <w:rsid w:val="0059149E"/>
    <w:rsid w:val="00596ADC"/>
    <w:rsid w:val="005A4F87"/>
    <w:rsid w:val="005B162F"/>
    <w:rsid w:val="005C6170"/>
    <w:rsid w:val="005D0E2D"/>
    <w:rsid w:val="005D34B0"/>
    <w:rsid w:val="006003D8"/>
    <w:rsid w:val="006050A6"/>
    <w:rsid w:val="00657FC4"/>
    <w:rsid w:val="00677DD7"/>
    <w:rsid w:val="00690510"/>
    <w:rsid w:val="00697F92"/>
    <w:rsid w:val="006B26CF"/>
    <w:rsid w:val="006D2AAD"/>
    <w:rsid w:val="006D492B"/>
    <w:rsid w:val="006D4D02"/>
    <w:rsid w:val="006D7D9B"/>
    <w:rsid w:val="006E1488"/>
    <w:rsid w:val="006F199B"/>
    <w:rsid w:val="006F6A50"/>
    <w:rsid w:val="007133F1"/>
    <w:rsid w:val="007339F4"/>
    <w:rsid w:val="00745A08"/>
    <w:rsid w:val="0075338F"/>
    <w:rsid w:val="007606DE"/>
    <w:rsid w:val="0079358E"/>
    <w:rsid w:val="00794ABC"/>
    <w:rsid w:val="0079785F"/>
    <w:rsid w:val="007A233B"/>
    <w:rsid w:val="007A3A5D"/>
    <w:rsid w:val="007A6856"/>
    <w:rsid w:val="007C7E18"/>
    <w:rsid w:val="007E4469"/>
    <w:rsid w:val="007F0CDE"/>
    <w:rsid w:val="007F2755"/>
    <w:rsid w:val="008227DD"/>
    <w:rsid w:val="00831A49"/>
    <w:rsid w:val="00840A07"/>
    <w:rsid w:val="0085166F"/>
    <w:rsid w:val="008526FF"/>
    <w:rsid w:val="00855C6E"/>
    <w:rsid w:val="008613D5"/>
    <w:rsid w:val="00874029"/>
    <w:rsid w:val="00877839"/>
    <w:rsid w:val="008875CE"/>
    <w:rsid w:val="008925AD"/>
    <w:rsid w:val="008C24DD"/>
    <w:rsid w:val="008D6210"/>
    <w:rsid w:val="008E791A"/>
    <w:rsid w:val="008F6C3F"/>
    <w:rsid w:val="009009A2"/>
    <w:rsid w:val="009145B4"/>
    <w:rsid w:val="00932EDB"/>
    <w:rsid w:val="00933563"/>
    <w:rsid w:val="0094427D"/>
    <w:rsid w:val="00947A97"/>
    <w:rsid w:val="00951172"/>
    <w:rsid w:val="009601F0"/>
    <w:rsid w:val="00962DB6"/>
    <w:rsid w:val="00974403"/>
    <w:rsid w:val="0097796F"/>
    <w:rsid w:val="00980D65"/>
    <w:rsid w:val="009A2A98"/>
    <w:rsid w:val="009A3448"/>
    <w:rsid w:val="009C6E3E"/>
    <w:rsid w:val="00A11229"/>
    <w:rsid w:val="00A116A9"/>
    <w:rsid w:val="00A116C4"/>
    <w:rsid w:val="00A17625"/>
    <w:rsid w:val="00A22C40"/>
    <w:rsid w:val="00A2396B"/>
    <w:rsid w:val="00A3285C"/>
    <w:rsid w:val="00A35139"/>
    <w:rsid w:val="00A428C5"/>
    <w:rsid w:val="00A45BAD"/>
    <w:rsid w:val="00A74BF7"/>
    <w:rsid w:val="00A82242"/>
    <w:rsid w:val="00A84C0B"/>
    <w:rsid w:val="00A86B63"/>
    <w:rsid w:val="00A94329"/>
    <w:rsid w:val="00AC0EAD"/>
    <w:rsid w:val="00AD240E"/>
    <w:rsid w:val="00AF63A1"/>
    <w:rsid w:val="00B031F7"/>
    <w:rsid w:val="00B04C61"/>
    <w:rsid w:val="00B1117E"/>
    <w:rsid w:val="00B17E2C"/>
    <w:rsid w:val="00B255B3"/>
    <w:rsid w:val="00B33DEE"/>
    <w:rsid w:val="00B453C8"/>
    <w:rsid w:val="00B663F8"/>
    <w:rsid w:val="00B668B4"/>
    <w:rsid w:val="00B66F91"/>
    <w:rsid w:val="00B72467"/>
    <w:rsid w:val="00B77EB7"/>
    <w:rsid w:val="00B85FCB"/>
    <w:rsid w:val="00B933C0"/>
    <w:rsid w:val="00B9667E"/>
    <w:rsid w:val="00BA66D0"/>
    <w:rsid w:val="00BB10CD"/>
    <w:rsid w:val="00BC5441"/>
    <w:rsid w:val="00BD52DA"/>
    <w:rsid w:val="00BD7403"/>
    <w:rsid w:val="00BE6EF1"/>
    <w:rsid w:val="00C00776"/>
    <w:rsid w:val="00C038F7"/>
    <w:rsid w:val="00C118C3"/>
    <w:rsid w:val="00C21744"/>
    <w:rsid w:val="00C26C46"/>
    <w:rsid w:val="00C30900"/>
    <w:rsid w:val="00C64792"/>
    <w:rsid w:val="00C65221"/>
    <w:rsid w:val="00C719CA"/>
    <w:rsid w:val="00C762D2"/>
    <w:rsid w:val="00C776D3"/>
    <w:rsid w:val="00C96099"/>
    <w:rsid w:val="00CA77E3"/>
    <w:rsid w:val="00CB0E1F"/>
    <w:rsid w:val="00CB5DC3"/>
    <w:rsid w:val="00CB7193"/>
    <w:rsid w:val="00CC4C71"/>
    <w:rsid w:val="00CD2B12"/>
    <w:rsid w:val="00CD59AD"/>
    <w:rsid w:val="00CD7ABC"/>
    <w:rsid w:val="00CE5298"/>
    <w:rsid w:val="00D02E31"/>
    <w:rsid w:val="00D16D77"/>
    <w:rsid w:val="00D23705"/>
    <w:rsid w:val="00D4276E"/>
    <w:rsid w:val="00D56CD1"/>
    <w:rsid w:val="00D869C3"/>
    <w:rsid w:val="00DA1AB6"/>
    <w:rsid w:val="00DB6A93"/>
    <w:rsid w:val="00DC6356"/>
    <w:rsid w:val="00DD40FF"/>
    <w:rsid w:val="00DE7642"/>
    <w:rsid w:val="00DF5C66"/>
    <w:rsid w:val="00E16168"/>
    <w:rsid w:val="00E221C9"/>
    <w:rsid w:val="00E27441"/>
    <w:rsid w:val="00E327C1"/>
    <w:rsid w:val="00E33D9A"/>
    <w:rsid w:val="00E356B4"/>
    <w:rsid w:val="00E41109"/>
    <w:rsid w:val="00E47482"/>
    <w:rsid w:val="00E5306F"/>
    <w:rsid w:val="00E5442D"/>
    <w:rsid w:val="00E55B14"/>
    <w:rsid w:val="00E56784"/>
    <w:rsid w:val="00E62F10"/>
    <w:rsid w:val="00E72696"/>
    <w:rsid w:val="00E75626"/>
    <w:rsid w:val="00EA4B53"/>
    <w:rsid w:val="00EB0F25"/>
    <w:rsid w:val="00EC42EE"/>
    <w:rsid w:val="00EC7499"/>
    <w:rsid w:val="00EF1FDA"/>
    <w:rsid w:val="00F00B6B"/>
    <w:rsid w:val="00F101F2"/>
    <w:rsid w:val="00F1047B"/>
    <w:rsid w:val="00F31EFE"/>
    <w:rsid w:val="00F434FD"/>
    <w:rsid w:val="00F43CF2"/>
    <w:rsid w:val="00F4769C"/>
    <w:rsid w:val="00F538B8"/>
    <w:rsid w:val="00F64466"/>
    <w:rsid w:val="00F73C6A"/>
    <w:rsid w:val="00F760BA"/>
    <w:rsid w:val="00F843AB"/>
    <w:rsid w:val="00F92DBD"/>
    <w:rsid w:val="00F93402"/>
    <w:rsid w:val="00FA1BA2"/>
    <w:rsid w:val="00FB331E"/>
    <w:rsid w:val="00FC4730"/>
    <w:rsid w:val="00FE32AF"/>
    <w:rsid w:val="00FE3802"/>
    <w:rsid w:val="00FE4E12"/>
    <w:rsid w:val="00FF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660818"/>
  <w15:chartTrackingRefBased/>
  <w15:docId w15:val="{0BDCA4D2-F303-4A09-A03B-06A70C0F6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H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06DE"/>
    <w:pPr>
      <w:suppressAutoHyphens/>
      <w:spacing w:after="0" w:line="240" w:lineRule="auto"/>
    </w:pPr>
    <w:rPr>
      <w:rFonts w:ascii="Times New Roman" w:eastAsia="PMingLiU" w:hAnsi="Times New Roman" w:cs="Times New Roman"/>
      <w:sz w:val="20"/>
      <w:szCs w:val="20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F637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45E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5E77"/>
    <w:rPr>
      <w:rFonts w:ascii="Times New Roman" w:eastAsia="PMingLiU" w:hAnsi="Times New Roman" w:cs="Times New Roman"/>
      <w:sz w:val="20"/>
      <w:szCs w:val="20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145E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5E77"/>
    <w:rPr>
      <w:rFonts w:ascii="Times New Roman" w:eastAsia="PMingLiU" w:hAnsi="Times New Roman" w:cs="Times New Roman"/>
      <w:sz w:val="20"/>
      <w:szCs w:val="20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4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46D"/>
    <w:rPr>
      <w:rFonts w:ascii="Segoe UI" w:eastAsia="PMingLiU" w:hAnsi="Segoe UI" w:cs="Segoe UI"/>
      <w:sz w:val="18"/>
      <w:szCs w:val="18"/>
      <w:lang w:val="en-US" w:eastAsia="ar-SA"/>
    </w:rPr>
  </w:style>
  <w:style w:type="paragraph" w:styleId="Revision">
    <w:name w:val="Revision"/>
    <w:hidden/>
    <w:uiPriority w:val="99"/>
    <w:semiHidden/>
    <w:rsid w:val="00BD52DA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val="en-US" w:eastAsia="ar-SA"/>
    </w:rPr>
  </w:style>
  <w:style w:type="table" w:styleId="TableGrid">
    <w:name w:val="Table Grid"/>
    <w:basedOn w:val="TableNormal"/>
    <w:uiPriority w:val="39"/>
    <w:rsid w:val="004C5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09089-3B5E-4A8E-9D78-ACE5F4945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CHAN</dc:creator>
  <cp:keywords/>
  <dc:description/>
  <cp:lastModifiedBy>Irene LAI</cp:lastModifiedBy>
  <cp:revision>15</cp:revision>
  <cp:lastPrinted>2025-01-21T07:55:00Z</cp:lastPrinted>
  <dcterms:created xsi:type="dcterms:W3CDTF">2025-01-15T04:50:00Z</dcterms:created>
  <dcterms:modified xsi:type="dcterms:W3CDTF">2025-01-24T03:35:00Z</dcterms:modified>
</cp:coreProperties>
</file>