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29C1" w14:textId="77777777" w:rsidR="00B24B92" w:rsidRPr="00C33DBA" w:rsidRDefault="00FE23EF" w:rsidP="006E3E9A">
      <w:pPr>
        <w:spacing w:before="15" w:line="272" w:lineRule="exact"/>
        <w:ind w:left="3096" w:hanging="1820"/>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t>LIST OF COMMITTEES AND WORKING PARTIES</w:t>
      </w:r>
    </w:p>
    <w:p w14:paraId="5ACE802B" w14:textId="77777777" w:rsidR="006E3E9A" w:rsidRPr="00C33DBA" w:rsidRDefault="006E3E9A">
      <w:pPr>
        <w:spacing w:before="15" w:line="272" w:lineRule="exact"/>
        <w:ind w:left="3096"/>
        <w:textAlignment w:val="baseline"/>
        <w:rPr>
          <w:rFonts w:ascii="Garamond" w:eastAsia="Garamond" w:hAnsi="Garamond"/>
          <w:b/>
          <w:color w:val="000000"/>
          <w:spacing w:val="-1"/>
          <w:sz w:val="24"/>
          <w:szCs w:val="24"/>
        </w:rPr>
      </w:pPr>
    </w:p>
    <w:p w14:paraId="3F17CE28" w14:textId="77777777" w:rsidR="006E3E9A" w:rsidRPr="00C33DBA" w:rsidRDefault="00FE23EF" w:rsidP="00000376">
      <w:pPr>
        <w:spacing w:before="13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REPORTING TO THE COUNCIL </w:t>
      </w:r>
    </w:p>
    <w:p w14:paraId="0F4CBAE3" w14:textId="77777777" w:rsidR="006E3E9A" w:rsidRPr="00C33DBA" w:rsidRDefault="006E3E9A" w:rsidP="006E3E9A">
      <w:pPr>
        <w:pStyle w:val="NoSpacing"/>
        <w:rPr>
          <w:rFonts w:ascii="Garamond" w:hAnsi="Garamond"/>
          <w:sz w:val="24"/>
          <w:szCs w:val="24"/>
        </w:rPr>
      </w:pPr>
    </w:p>
    <w:p w14:paraId="0DAA4E97" w14:textId="77777777" w:rsidR="00B24B92" w:rsidRPr="00C33DBA" w:rsidRDefault="00FE23EF" w:rsidP="006E3E9A">
      <w:pPr>
        <w:pStyle w:val="NoSpacing"/>
        <w:rPr>
          <w:rFonts w:ascii="Garamond" w:hAnsi="Garamond"/>
          <w:sz w:val="24"/>
          <w:szCs w:val="24"/>
        </w:rPr>
      </w:pPr>
      <w:r w:rsidRPr="00C33DBA">
        <w:rPr>
          <w:rFonts w:ascii="Garamond" w:hAnsi="Garamond"/>
          <w:sz w:val="24"/>
          <w:szCs w:val="24"/>
        </w:rPr>
        <w:t>BELT AND ROAD COMMITTEE</w:t>
      </w:r>
    </w:p>
    <w:p w14:paraId="5995AC34" w14:textId="77777777" w:rsidR="00000376" w:rsidRPr="00C33DBA" w:rsidRDefault="00000376" w:rsidP="00000376">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COMMITTEE ON REGIONAL COMPREHENSIVE ECONOMIC PARTNERSHIP AGREEMENT</w:t>
      </w:r>
    </w:p>
    <w:p w14:paraId="5DFC2D51" w14:textId="77777777" w:rsidR="00000376" w:rsidRPr="00C33DBA" w:rsidRDefault="00000376" w:rsidP="00000376">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GREATER CHINA LEGAL AFFAIRS COMMITTEE</w:t>
      </w:r>
    </w:p>
    <w:p w14:paraId="2E6361E1" w14:textId="77777777" w:rsidR="00000376" w:rsidRPr="00C33DBA" w:rsidRDefault="00000376" w:rsidP="006E3E9A">
      <w:pPr>
        <w:pStyle w:val="NoSpacing"/>
        <w:rPr>
          <w:rFonts w:ascii="Garamond" w:hAnsi="Garamond"/>
          <w:sz w:val="24"/>
          <w:szCs w:val="24"/>
        </w:rPr>
      </w:pPr>
    </w:p>
    <w:p w14:paraId="35AECC55" w14:textId="77777777" w:rsidR="006E3E9A" w:rsidRPr="00C33DBA" w:rsidRDefault="00FE23EF" w:rsidP="006E3E9A">
      <w:pPr>
        <w:pStyle w:val="NoSpacing"/>
        <w:rPr>
          <w:rFonts w:ascii="Garamond" w:hAnsi="Garamond"/>
          <w:sz w:val="24"/>
          <w:szCs w:val="24"/>
        </w:rPr>
      </w:pPr>
      <w:r w:rsidRPr="00C33DBA">
        <w:rPr>
          <w:rFonts w:ascii="Garamond" w:hAnsi="Garamond"/>
          <w:b/>
          <w:sz w:val="24"/>
          <w:szCs w:val="24"/>
        </w:rPr>
        <w:t xml:space="preserve">REPORT TO STANDING COMMITTEE ON COMPLIANCE </w:t>
      </w:r>
      <w:r w:rsidRPr="00C33DBA">
        <w:rPr>
          <w:rFonts w:ascii="Garamond" w:hAnsi="Garamond"/>
          <w:b/>
          <w:sz w:val="24"/>
          <w:szCs w:val="24"/>
        </w:rPr>
        <w:br/>
      </w:r>
    </w:p>
    <w:p w14:paraId="0DE19952" w14:textId="77777777" w:rsidR="00B24B92" w:rsidRPr="00C33DBA" w:rsidRDefault="00FE23EF" w:rsidP="006E3E9A">
      <w:pPr>
        <w:pStyle w:val="NoSpacing"/>
        <w:rPr>
          <w:rFonts w:ascii="Garamond" w:hAnsi="Garamond"/>
          <w:sz w:val="24"/>
          <w:szCs w:val="24"/>
        </w:rPr>
      </w:pPr>
      <w:r w:rsidRPr="00C33DBA">
        <w:rPr>
          <w:rFonts w:ascii="Garamond" w:hAnsi="Garamond"/>
          <w:sz w:val="24"/>
          <w:szCs w:val="24"/>
        </w:rPr>
        <w:t>CONSENTS COMMITTEE</w:t>
      </w:r>
    </w:p>
    <w:p w14:paraId="22C39A5C" w14:textId="77777777" w:rsidR="006E3E9A" w:rsidRPr="00C33DBA" w:rsidRDefault="006E3E9A" w:rsidP="006E3E9A">
      <w:pPr>
        <w:pStyle w:val="NoSpacing"/>
        <w:rPr>
          <w:rFonts w:ascii="Garamond" w:hAnsi="Garamond"/>
          <w:sz w:val="24"/>
          <w:szCs w:val="24"/>
        </w:rPr>
      </w:pPr>
    </w:p>
    <w:p w14:paraId="45057E68" w14:textId="77777777" w:rsidR="00B24B92" w:rsidRPr="00C33DBA" w:rsidRDefault="00FE23EF" w:rsidP="006E3E9A">
      <w:pPr>
        <w:rPr>
          <w:rFonts w:ascii="Garamond" w:hAnsi="Garamond"/>
          <w:b/>
          <w:sz w:val="24"/>
          <w:szCs w:val="24"/>
        </w:rPr>
      </w:pPr>
      <w:r w:rsidRPr="00C33DBA">
        <w:rPr>
          <w:rFonts w:ascii="Garamond" w:hAnsi="Garamond"/>
          <w:b/>
          <w:sz w:val="24"/>
          <w:szCs w:val="24"/>
        </w:rPr>
        <w:t>REPORTING TO STANDING COMMITTEE ON EXTERNAL AFFAIRS</w:t>
      </w:r>
    </w:p>
    <w:p w14:paraId="7ECF4474"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COMMUNITY RELATIONS COMMITTEE</w:t>
      </w:r>
    </w:p>
    <w:p w14:paraId="70820CD3"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INTERNATIONAL LEGAL AFFAIRS COMMITTEE</w:t>
      </w:r>
    </w:p>
    <w:p w14:paraId="4832F011"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LEGAL "FACT CHECK" COMMITTEE</w:t>
      </w:r>
    </w:p>
    <w:p w14:paraId="653087ED" w14:textId="77777777" w:rsidR="00000376" w:rsidRPr="00C33DBA" w:rsidRDefault="00000376" w:rsidP="00000376">
      <w:pPr>
        <w:spacing w:before="131" w:line="272" w:lineRule="exact"/>
        <w:textAlignment w:val="baseline"/>
        <w:rPr>
          <w:rFonts w:ascii="Garamond" w:eastAsia="Garamond" w:hAnsi="Garamond"/>
          <w:color w:val="000000"/>
          <w:sz w:val="24"/>
          <w:szCs w:val="24"/>
        </w:rPr>
      </w:pPr>
    </w:p>
    <w:p w14:paraId="11DB8171" w14:textId="77777777" w:rsidR="00B24B92" w:rsidRPr="00C33DBA" w:rsidRDefault="00FE23EF" w:rsidP="00000376">
      <w:pPr>
        <w:spacing w:before="13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REPORTING TO STANDING COMMITTEE ON MEMBER SERVICES</w:t>
      </w:r>
    </w:p>
    <w:p w14:paraId="2D018692" w14:textId="77777777" w:rsidR="00300B0D" w:rsidRPr="00C33DBA" w:rsidRDefault="00300B0D" w:rsidP="00300B0D">
      <w:pPr>
        <w:rPr>
          <w:rFonts w:ascii="Garamond" w:hAnsi="Garamond"/>
          <w:sz w:val="24"/>
          <w:szCs w:val="24"/>
        </w:rPr>
      </w:pPr>
    </w:p>
    <w:p w14:paraId="2E94638F" w14:textId="77777777" w:rsidR="00DD24C7" w:rsidRPr="00DD24C7" w:rsidRDefault="00DD24C7" w:rsidP="00DD24C7">
      <w:pPr>
        <w:spacing w:before="131" w:line="272" w:lineRule="exact"/>
        <w:textAlignment w:val="baseline"/>
        <w:rPr>
          <w:rFonts w:ascii="Garamond" w:eastAsia="Garamond" w:hAnsi="Garamond"/>
          <w:color w:val="000000"/>
          <w:sz w:val="24"/>
          <w:szCs w:val="24"/>
        </w:rPr>
      </w:pPr>
      <w:r w:rsidRPr="00DD24C7">
        <w:rPr>
          <w:rFonts w:ascii="Garamond" w:eastAsia="Garamond" w:hAnsi="Garamond"/>
          <w:color w:val="000000"/>
          <w:sz w:val="24"/>
          <w:szCs w:val="24"/>
        </w:rPr>
        <w:t>COMMITTEE FOR MEMBERS WITH MAINLAND BACKGROUND</w:t>
      </w:r>
    </w:p>
    <w:p w14:paraId="0DBC3A98" w14:textId="77777777" w:rsidR="00300B0D" w:rsidRPr="00DD24C7" w:rsidRDefault="00300B0D" w:rsidP="00DD24C7">
      <w:pPr>
        <w:spacing w:before="131" w:line="272" w:lineRule="exact"/>
        <w:textAlignment w:val="baseline"/>
        <w:rPr>
          <w:rFonts w:ascii="Garamond" w:eastAsia="Garamond" w:hAnsi="Garamond"/>
          <w:color w:val="000000"/>
          <w:sz w:val="24"/>
          <w:szCs w:val="24"/>
        </w:rPr>
      </w:pPr>
      <w:r w:rsidRPr="00DD24C7">
        <w:rPr>
          <w:rFonts w:ascii="Garamond" w:eastAsia="Garamond" w:hAnsi="Garamond"/>
          <w:color w:val="000000"/>
          <w:sz w:val="24"/>
          <w:szCs w:val="24"/>
        </w:rPr>
        <w:t>DIVERSITY AND INCLUSION COMMITTEE</w:t>
      </w:r>
    </w:p>
    <w:p w14:paraId="0920A44D" w14:textId="77777777" w:rsidR="00B24B92" w:rsidRPr="00C33DBA" w:rsidRDefault="00FE23EF">
      <w:pPr>
        <w:spacing w:before="88"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IN-HOUSE LAWYERS COMMITTEE</w:t>
      </w:r>
    </w:p>
    <w:p w14:paraId="444BD199"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INNOTECH COMMITTEE</w:t>
      </w:r>
    </w:p>
    <w:p w14:paraId="2BB4BA31" w14:textId="77777777" w:rsidR="00B24B92" w:rsidRPr="00C33DBA" w:rsidRDefault="00FE23EF">
      <w:pPr>
        <w:spacing w:before="14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MEMBER BENEFIT COMMITTEE</w:t>
      </w:r>
    </w:p>
    <w:p w14:paraId="4F57BAF3" w14:textId="77777777" w:rsidR="00B24B92" w:rsidRPr="00C33DBA" w:rsidRDefault="00FE23EF">
      <w:pPr>
        <w:spacing w:before="12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PRACTICE MANAGEMENT COMMITTEE</w:t>
      </w:r>
    </w:p>
    <w:p w14:paraId="73ABCB40" w14:textId="77777777" w:rsidR="00B24B92" w:rsidRPr="00C33DBA" w:rsidRDefault="00FE23EF">
      <w:pPr>
        <w:spacing w:before="14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 BONO COMMITTEE</w:t>
      </w:r>
    </w:p>
    <w:p w14:paraId="20A14153" w14:textId="77777777" w:rsidR="002412FD" w:rsidRPr="00C33DBA" w:rsidRDefault="00FE23EF">
      <w:pPr>
        <w:spacing w:before="127"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PRO BONO AND COMMUNITY WORK RECOGNITION COMMITTEE </w:t>
      </w:r>
    </w:p>
    <w:p w14:paraId="6553D65B" w14:textId="77777777" w:rsidR="00B24B92" w:rsidRDefault="00FE23EF" w:rsidP="002412FD">
      <w:pPr>
        <w:spacing w:before="127"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RECREATION</w:t>
      </w:r>
      <w:r w:rsidR="002412FD" w:rsidRPr="00C33DBA">
        <w:rPr>
          <w:rFonts w:ascii="Garamond" w:eastAsia="Garamond" w:hAnsi="Garamond"/>
          <w:color w:val="000000"/>
          <w:sz w:val="24"/>
          <w:szCs w:val="24"/>
        </w:rPr>
        <w:t xml:space="preserve"> </w:t>
      </w:r>
      <w:r w:rsidRPr="00C33DBA">
        <w:rPr>
          <w:rFonts w:ascii="Garamond" w:eastAsia="Garamond" w:hAnsi="Garamond"/>
          <w:color w:val="000000"/>
          <w:sz w:val="24"/>
          <w:szCs w:val="24"/>
        </w:rPr>
        <w:t>AND SPORTS COMMITTEE</w:t>
      </w:r>
    </w:p>
    <w:p w14:paraId="5C534CA7" w14:textId="77777777" w:rsidR="005C625B" w:rsidRPr="00C33DBA" w:rsidRDefault="005C625B" w:rsidP="002412FD">
      <w:pPr>
        <w:spacing w:before="127" w:line="272" w:lineRule="exact"/>
        <w:textAlignment w:val="baseline"/>
        <w:rPr>
          <w:rFonts w:ascii="Garamond" w:eastAsia="Garamond" w:hAnsi="Garamond"/>
          <w:color w:val="000000"/>
          <w:sz w:val="24"/>
          <w:szCs w:val="24"/>
        </w:rPr>
      </w:pPr>
      <w:r>
        <w:rPr>
          <w:rFonts w:ascii="Garamond" w:eastAsia="Garamond" w:hAnsi="Garamond"/>
          <w:color w:val="000000"/>
          <w:sz w:val="24"/>
          <w:szCs w:val="24"/>
        </w:rPr>
        <w:t>SMALL &amp; MEDIUM FIRMS COMMITTEE</w:t>
      </w:r>
    </w:p>
    <w:p w14:paraId="02B09C95" w14:textId="77777777" w:rsidR="00B24B92" w:rsidRPr="00C33DBA" w:rsidRDefault="00FE23EF">
      <w:pPr>
        <w:spacing w:before="136"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YOUNG SOLICITORS' GROUP</w:t>
      </w:r>
    </w:p>
    <w:p w14:paraId="4C73A18C" w14:textId="77777777" w:rsidR="00B24B92" w:rsidRPr="00C33DBA" w:rsidRDefault="00FE23EF" w:rsidP="003A198A">
      <w:pPr>
        <w:spacing w:before="83"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ISLAMIC </w:t>
      </w:r>
      <w:r w:rsidR="005C625B">
        <w:rPr>
          <w:rFonts w:ascii="Garamond" w:eastAsia="Garamond" w:hAnsi="Garamond"/>
          <w:color w:val="000000"/>
          <w:sz w:val="24"/>
          <w:szCs w:val="24"/>
        </w:rPr>
        <w:t xml:space="preserve">AFFAIRS </w:t>
      </w:r>
      <w:r w:rsidRPr="00C33DBA">
        <w:rPr>
          <w:rFonts w:ascii="Garamond" w:eastAsia="Garamond" w:hAnsi="Garamond"/>
          <w:color w:val="000000"/>
          <w:sz w:val="24"/>
          <w:szCs w:val="24"/>
        </w:rPr>
        <w:t>WORKING PARTY</w:t>
      </w:r>
    </w:p>
    <w:p w14:paraId="0B095227"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HISTORICAL ARCHIVE</w:t>
      </w:r>
    </w:p>
    <w:p w14:paraId="7FA167EC" w14:textId="77777777" w:rsidR="00B24B92" w:rsidRPr="00C33DBA" w:rsidRDefault="00FE23EF">
      <w:pPr>
        <w:spacing w:before="136"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FOR IN-HOUSE LAWYERS</w:t>
      </w:r>
    </w:p>
    <w:p w14:paraId="6E1CCD0E" w14:textId="77777777" w:rsidR="00B24B92" w:rsidRPr="00C33DBA" w:rsidRDefault="00FE23EF">
      <w:pPr>
        <w:tabs>
          <w:tab w:val="left" w:leader="underscore" w:pos="5904"/>
        </w:tabs>
        <w:spacing w:before="132" w:line="272" w:lineRule="exact"/>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WORKING PARTY ON CLIENT ENGAGEMENT LETTERS</w:t>
      </w:r>
    </w:p>
    <w:p w14:paraId="61F389E5" w14:textId="77777777" w:rsidR="00D75A30" w:rsidRDefault="00D75A30">
      <w:pPr>
        <w:tabs>
          <w:tab w:val="left" w:leader="underscore" w:pos="5904"/>
        </w:tabs>
        <w:spacing w:before="132" w:line="272" w:lineRule="exact"/>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 xml:space="preserve"> WORKING PARTY ON THE LAW SOCIETY APP</w:t>
      </w:r>
    </w:p>
    <w:p w14:paraId="56FE011D" w14:textId="77777777" w:rsidR="00065E7E" w:rsidRPr="00C33DBA" w:rsidRDefault="00065E7E">
      <w:pPr>
        <w:tabs>
          <w:tab w:val="left" w:leader="underscore" w:pos="5904"/>
        </w:tabs>
        <w:spacing w:before="132" w:line="272" w:lineRule="exact"/>
        <w:textAlignment w:val="baseline"/>
        <w:rPr>
          <w:rFonts w:ascii="Garamond" w:eastAsia="Garamond" w:hAnsi="Garamond"/>
          <w:color w:val="000000"/>
          <w:spacing w:val="-6"/>
          <w:sz w:val="24"/>
          <w:szCs w:val="24"/>
        </w:rPr>
      </w:pPr>
      <w:r w:rsidRPr="00065E7E">
        <w:rPr>
          <w:rFonts w:ascii="Garamond" w:eastAsia="Garamond" w:hAnsi="Garamond"/>
          <w:color w:val="000000"/>
          <w:spacing w:val="-6"/>
          <w:sz w:val="24"/>
          <w:szCs w:val="24"/>
        </w:rPr>
        <w:t>WORKING PARTY ON RETENTION OF TALENT</w:t>
      </w:r>
    </w:p>
    <w:p w14:paraId="1C2EADA6" w14:textId="77777777" w:rsidR="00441473" w:rsidRDefault="00441473" w:rsidP="00007C6D">
      <w:pPr>
        <w:spacing w:line="360" w:lineRule="exact"/>
        <w:textAlignment w:val="baseline"/>
        <w:rPr>
          <w:rFonts w:ascii="Garamond" w:eastAsiaTheme="minorEastAsia" w:hAnsi="Garamond"/>
          <w:b/>
          <w:color w:val="000000"/>
          <w:spacing w:val="-2"/>
          <w:sz w:val="24"/>
          <w:szCs w:val="24"/>
          <w:lang w:eastAsia="zh-TW"/>
        </w:rPr>
      </w:pPr>
    </w:p>
    <w:p w14:paraId="121A3A3B" w14:textId="406C776F" w:rsidR="00007C6D" w:rsidRPr="00007C6D" w:rsidRDefault="00FE23EF" w:rsidP="00007C6D">
      <w:pPr>
        <w:spacing w:line="360" w:lineRule="exact"/>
        <w:textAlignment w:val="baseline"/>
        <w:rPr>
          <w:rFonts w:ascii="Garamond" w:eastAsia="Garamond" w:hAnsi="Garamond"/>
          <w:b/>
          <w:color w:val="000000"/>
          <w:spacing w:val="-2"/>
          <w:sz w:val="24"/>
          <w:szCs w:val="24"/>
        </w:rPr>
      </w:pPr>
      <w:r w:rsidRPr="00007C6D">
        <w:rPr>
          <w:rFonts w:ascii="Garamond" w:eastAsia="Garamond" w:hAnsi="Garamond"/>
          <w:b/>
          <w:color w:val="000000"/>
          <w:spacing w:val="-2"/>
          <w:sz w:val="24"/>
          <w:szCs w:val="24"/>
        </w:rPr>
        <w:t>REPORTING TO STANDING COMMITTEE ON POLICY AND RESOURCES</w:t>
      </w:r>
    </w:p>
    <w:p w14:paraId="133899FD" w14:textId="77777777" w:rsidR="00B24B92" w:rsidRPr="00007C6D" w:rsidRDefault="00FE23EF" w:rsidP="00007C6D">
      <w:pPr>
        <w:spacing w:line="360" w:lineRule="exact"/>
        <w:textAlignment w:val="baseline"/>
        <w:rPr>
          <w:rFonts w:ascii="Garamond" w:eastAsia="Garamond" w:hAnsi="Garamond"/>
          <w:color w:val="000000"/>
          <w:spacing w:val="-2"/>
          <w:sz w:val="24"/>
          <w:szCs w:val="24"/>
        </w:rPr>
      </w:pPr>
      <w:r w:rsidRPr="00007C6D">
        <w:rPr>
          <w:rFonts w:ascii="Garamond" w:eastAsia="Garamond" w:hAnsi="Garamond"/>
          <w:color w:val="000000"/>
          <w:spacing w:val="-2"/>
          <w:sz w:val="24"/>
          <w:szCs w:val="24"/>
        </w:rPr>
        <w:t>HONG KONG LAWYER EDITORIAL BOARD</w:t>
      </w:r>
    </w:p>
    <w:p w14:paraId="7D784D5B" w14:textId="77777777" w:rsidR="00011F4B" w:rsidRPr="00007C6D" w:rsidRDefault="00FE23EF" w:rsidP="00007C6D">
      <w:pPr>
        <w:spacing w:line="360" w:lineRule="exact"/>
        <w:textAlignment w:val="baseline"/>
        <w:rPr>
          <w:rFonts w:ascii="Garamond" w:eastAsia="Garamond" w:hAnsi="Garamond"/>
          <w:color w:val="000000"/>
          <w:spacing w:val="-2"/>
          <w:sz w:val="24"/>
          <w:szCs w:val="24"/>
        </w:rPr>
      </w:pPr>
      <w:r w:rsidRPr="00007C6D">
        <w:rPr>
          <w:rFonts w:ascii="Garamond" w:eastAsia="Garamond" w:hAnsi="Garamond"/>
          <w:color w:val="000000"/>
          <w:spacing w:val="-2"/>
          <w:sz w:val="24"/>
          <w:szCs w:val="24"/>
        </w:rPr>
        <w:t>WORKING PARTY ON THE LAW SOCIETY IT SYSTEMS</w:t>
      </w:r>
    </w:p>
    <w:p w14:paraId="0B3CA315" w14:textId="77777777" w:rsidR="00011F4B" w:rsidRDefault="00011F4B" w:rsidP="00011F4B">
      <w:pPr>
        <w:spacing w:line="270" w:lineRule="exact"/>
        <w:textAlignment w:val="baseline"/>
        <w:rPr>
          <w:rFonts w:ascii="Garamond" w:eastAsia="Garamond" w:hAnsi="Garamond"/>
          <w:b/>
          <w:color w:val="000000"/>
          <w:spacing w:val="-2"/>
          <w:sz w:val="24"/>
          <w:szCs w:val="24"/>
        </w:rPr>
      </w:pPr>
    </w:p>
    <w:p w14:paraId="30491C65" w14:textId="77777777" w:rsidR="00B24B92" w:rsidRPr="00C33DBA" w:rsidRDefault="00FE23EF" w:rsidP="00011F4B">
      <w:pPr>
        <w:spacing w:line="270" w:lineRule="exact"/>
        <w:textAlignment w:val="baseline"/>
        <w:rPr>
          <w:rFonts w:ascii="Garamond" w:eastAsia="Garamond" w:hAnsi="Garamond"/>
          <w:b/>
          <w:color w:val="000000"/>
          <w:spacing w:val="-2"/>
          <w:sz w:val="24"/>
          <w:szCs w:val="24"/>
        </w:rPr>
      </w:pPr>
      <w:r w:rsidRPr="00C33DBA">
        <w:rPr>
          <w:rFonts w:ascii="Garamond" w:eastAsia="Garamond" w:hAnsi="Garamond"/>
          <w:b/>
          <w:color w:val="000000"/>
          <w:spacing w:val="-2"/>
          <w:sz w:val="24"/>
          <w:szCs w:val="24"/>
        </w:rPr>
        <w:t>REPORTING TO STANDING COMMITTEE ON PRACTITIONERS AFFAIRS</w:t>
      </w:r>
    </w:p>
    <w:p w14:paraId="7FD31844" w14:textId="77777777" w:rsidR="00B24B92" w:rsidRPr="00C33DBA" w:rsidRDefault="00FE23EF">
      <w:pPr>
        <w:spacing w:before="131"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ARBITRATION COMMITTEE</w:t>
      </w:r>
    </w:p>
    <w:p w14:paraId="6056F724" w14:textId="77777777" w:rsidR="00B24B92" w:rsidRDefault="00FE23EF">
      <w:pPr>
        <w:spacing w:before="137" w:line="266" w:lineRule="exact"/>
        <w:textAlignment w:val="baseline"/>
        <w:rPr>
          <w:rFonts w:ascii="Garamond" w:eastAsiaTheme="minorEastAsia" w:hAnsi="Garamond"/>
          <w:color w:val="000000"/>
          <w:sz w:val="24"/>
          <w:szCs w:val="24"/>
          <w:lang w:eastAsia="zh-TW"/>
        </w:rPr>
      </w:pPr>
      <w:r w:rsidRPr="00C33DBA">
        <w:rPr>
          <w:rFonts w:ascii="Garamond" w:eastAsia="Garamond" w:hAnsi="Garamond"/>
          <w:color w:val="000000"/>
          <w:sz w:val="24"/>
          <w:szCs w:val="24"/>
        </w:rPr>
        <w:t>CIVIL LITIGATION COMMITTEE</w:t>
      </w:r>
    </w:p>
    <w:p w14:paraId="51389312" w14:textId="02B76EAB" w:rsidR="00BA3418" w:rsidRPr="00BA3418" w:rsidRDefault="00BA3418">
      <w:pPr>
        <w:spacing w:before="137" w:line="266" w:lineRule="exact"/>
        <w:textAlignment w:val="baseline"/>
        <w:rPr>
          <w:rFonts w:ascii="Garamond" w:eastAsiaTheme="minorEastAsia" w:hAnsi="Garamond" w:hint="eastAsia"/>
          <w:color w:val="000000"/>
          <w:sz w:val="24"/>
          <w:szCs w:val="24"/>
          <w:lang w:eastAsia="zh-TW"/>
        </w:rPr>
      </w:pPr>
      <w:r>
        <w:rPr>
          <w:rFonts w:ascii="Garamond" w:eastAsiaTheme="minorEastAsia" w:hAnsi="Garamond" w:hint="eastAsia"/>
          <w:color w:val="000000"/>
          <w:sz w:val="24"/>
          <w:szCs w:val="24"/>
          <w:lang w:eastAsia="zh-TW"/>
        </w:rPr>
        <w:t>COMMITTEE ON CHARITIES AND TRUST</w:t>
      </w:r>
    </w:p>
    <w:p w14:paraId="03540576" w14:textId="77777777" w:rsidR="00B24B92" w:rsidRPr="00C33DBA" w:rsidRDefault="00FE23E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COMPANY LAW COMMITTEE</w:t>
      </w:r>
    </w:p>
    <w:p w14:paraId="49622A20"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COMPETITION LAW COMMITTEE</w:t>
      </w:r>
    </w:p>
    <w:p w14:paraId="55F6F88D"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CONSTITUTIONAL AFFAIRS AND HUMAN RIGHTS COMMITTEE</w:t>
      </w:r>
    </w:p>
    <w:p w14:paraId="7EAA0B6A" w14:textId="77777777" w:rsidR="00B24B92" w:rsidRPr="00C33DBA" w:rsidRDefault="00FE23EF" w:rsidP="0021625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CRIMINAL LAW &amp; PROCEDURE COMMITTEE</w:t>
      </w:r>
    </w:p>
    <w:p w14:paraId="5C84EBAD" w14:textId="77777777" w:rsidR="0021625F" w:rsidRPr="0021625F" w:rsidRDefault="0021625F" w:rsidP="0021625F">
      <w:pPr>
        <w:spacing w:before="138" w:line="266" w:lineRule="exact"/>
        <w:textAlignment w:val="baseline"/>
        <w:rPr>
          <w:rFonts w:ascii="Garamond" w:eastAsia="Garamond" w:hAnsi="Garamond"/>
          <w:color w:val="000000"/>
          <w:sz w:val="24"/>
          <w:szCs w:val="24"/>
        </w:rPr>
      </w:pPr>
      <w:r w:rsidRPr="0021625F">
        <w:rPr>
          <w:rFonts w:ascii="Garamond" w:eastAsia="Garamond" w:hAnsi="Garamond"/>
          <w:color w:val="000000"/>
          <w:sz w:val="24"/>
          <w:szCs w:val="24"/>
        </w:rPr>
        <w:t>PRIVACY AND DATA LAW COMMITTEE</w:t>
      </w:r>
    </w:p>
    <w:p w14:paraId="72522396" w14:textId="77777777" w:rsidR="00B24B92" w:rsidRPr="00C33DBA" w:rsidRDefault="00FE23EF" w:rsidP="0021625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EMPLOYMENT LAW COMMITTEE</w:t>
      </w:r>
    </w:p>
    <w:p w14:paraId="542C263B" w14:textId="77777777" w:rsidR="00B24B92" w:rsidRDefault="00FE23EF">
      <w:pPr>
        <w:spacing w:before="142" w:line="266" w:lineRule="exact"/>
        <w:textAlignment w:val="baseline"/>
        <w:rPr>
          <w:rFonts w:ascii="Garamond" w:eastAsiaTheme="minorEastAsia" w:hAnsi="Garamond"/>
          <w:color w:val="000000"/>
          <w:sz w:val="24"/>
          <w:szCs w:val="24"/>
          <w:lang w:eastAsia="zh-TW"/>
        </w:rPr>
      </w:pPr>
      <w:r w:rsidRPr="00C33DBA">
        <w:rPr>
          <w:rFonts w:ascii="Garamond" w:eastAsia="Garamond" w:hAnsi="Garamond"/>
          <w:color w:val="000000"/>
          <w:sz w:val="24"/>
          <w:szCs w:val="24"/>
        </w:rPr>
        <w:t>FAMILY LAW COMMITTEE</w:t>
      </w:r>
    </w:p>
    <w:p w14:paraId="42F6281A" w14:textId="444A43DD" w:rsidR="00BA3418" w:rsidRDefault="00BA3418" w:rsidP="00BA3418">
      <w:pPr>
        <w:spacing w:before="142" w:line="266" w:lineRule="exact"/>
        <w:textAlignment w:val="baseline"/>
        <w:rPr>
          <w:rFonts w:ascii="Garamond" w:eastAsiaTheme="minorEastAsia" w:hAnsi="Garamond" w:hint="eastAsia"/>
          <w:color w:val="000000"/>
          <w:sz w:val="24"/>
          <w:szCs w:val="24"/>
          <w:lang w:eastAsia="zh-TW"/>
        </w:rPr>
      </w:pPr>
      <w:r>
        <w:rPr>
          <w:rFonts w:ascii="Garamond" w:eastAsiaTheme="minorEastAsia" w:hAnsi="Garamond" w:hint="eastAsia"/>
          <w:color w:val="000000"/>
          <w:sz w:val="24"/>
          <w:szCs w:val="24"/>
          <w:lang w:eastAsia="zh-TW"/>
        </w:rPr>
        <w:t>FAMILY OFFICE PRACTICE COMMITTEE</w:t>
      </w:r>
    </w:p>
    <w:p w14:paraId="3CC37F46" w14:textId="1708AD89" w:rsidR="00B24B92" w:rsidRPr="00C33DBA" w:rsidRDefault="00FE23EF" w:rsidP="00BA3418">
      <w:pPr>
        <w:spacing w:before="142" w:line="266" w:lineRule="exact"/>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 xml:space="preserve">HIGHER RIGHTS OF AUDIENCE </w:t>
      </w:r>
      <w:r w:rsidR="002412FD" w:rsidRPr="00C33DBA">
        <w:rPr>
          <w:rFonts w:ascii="Garamond" w:eastAsia="Garamond" w:hAnsi="Garamond"/>
          <w:color w:val="000000"/>
          <w:spacing w:val="-3"/>
          <w:sz w:val="24"/>
          <w:szCs w:val="24"/>
        </w:rPr>
        <w:t>COMMITTEE</w:t>
      </w:r>
    </w:p>
    <w:p w14:paraId="32F6721A" w14:textId="77777777" w:rsidR="00B24B92" w:rsidRPr="00C33DBA" w:rsidRDefault="00FE23EF">
      <w:pPr>
        <w:spacing w:before="9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INSOLVENCY LAW COMMITTEE</w:t>
      </w:r>
    </w:p>
    <w:p w14:paraId="338428D6" w14:textId="77777777" w:rsidR="00B24B92" w:rsidRPr="00C33DBA"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INSURANCE LAW COMMITTEE</w:t>
      </w:r>
    </w:p>
    <w:p w14:paraId="701F67F7" w14:textId="77777777" w:rsidR="00B24B92" w:rsidRPr="00C33DBA" w:rsidRDefault="00FE23E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INTELLECTUAL PROPERTY COMMITTEE</w:t>
      </w:r>
    </w:p>
    <w:p w14:paraId="7FE460D8"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INVESTMENT PRODUCTS AND FINANCIAL SERVICES COMMITTEE</w:t>
      </w:r>
    </w:p>
    <w:p w14:paraId="776430E2"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LAND USE PLANNING AND ENVIRONMENTAL LAW COMMITTEE</w:t>
      </w:r>
    </w:p>
    <w:p w14:paraId="59B43607" w14:textId="77777777" w:rsidR="00B24B92" w:rsidRPr="00C33DBA" w:rsidRDefault="00FE23EF">
      <w:pPr>
        <w:spacing w:before="14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LEGAL AID COMMITTEE</w:t>
      </w:r>
    </w:p>
    <w:p w14:paraId="718981FB" w14:textId="77777777" w:rsidR="00B24B92"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MEDIATION COMMITTEE</w:t>
      </w:r>
    </w:p>
    <w:p w14:paraId="434C7969" w14:textId="77777777" w:rsidR="00974125" w:rsidRPr="00C33DBA" w:rsidRDefault="00974125">
      <w:pPr>
        <w:spacing w:before="132" w:line="266" w:lineRule="exact"/>
        <w:textAlignment w:val="baseline"/>
        <w:rPr>
          <w:rFonts w:ascii="Garamond" w:eastAsia="Garamond" w:hAnsi="Garamond"/>
          <w:color w:val="000000"/>
          <w:sz w:val="24"/>
          <w:szCs w:val="24"/>
        </w:rPr>
      </w:pPr>
      <w:r w:rsidRPr="00016933">
        <w:rPr>
          <w:rFonts w:ascii="Garamond" w:hAnsi="Garamond"/>
          <w:sz w:val="24"/>
          <w:szCs w:val="24"/>
        </w:rPr>
        <w:t>MENTAL HEALTH LAW COMMITTEE</w:t>
      </w:r>
    </w:p>
    <w:p w14:paraId="67DA9B77" w14:textId="77777777" w:rsidR="00B24B92" w:rsidRDefault="00FE23EF" w:rsidP="00C33DBA">
      <w:pPr>
        <w:spacing w:before="132" w:line="266" w:lineRule="exact"/>
        <w:textAlignment w:val="baseline"/>
        <w:rPr>
          <w:rFonts w:ascii="Garamond" w:eastAsiaTheme="minorEastAsia" w:hAnsi="Garamond"/>
          <w:color w:val="000000"/>
          <w:sz w:val="24"/>
          <w:szCs w:val="24"/>
          <w:lang w:eastAsia="zh-TW"/>
        </w:rPr>
      </w:pPr>
      <w:r w:rsidRPr="00C33DBA">
        <w:rPr>
          <w:rFonts w:ascii="Garamond" w:eastAsia="Garamond" w:hAnsi="Garamond"/>
          <w:color w:val="000000"/>
          <w:sz w:val="24"/>
          <w:szCs w:val="24"/>
        </w:rPr>
        <w:t>PERSONAL INJURIES COMMITTEE</w:t>
      </w:r>
    </w:p>
    <w:p w14:paraId="666D8DFE" w14:textId="6E602483" w:rsidR="00493EAA" w:rsidRPr="00493EAA" w:rsidRDefault="00493EAA" w:rsidP="00C33DBA">
      <w:pPr>
        <w:spacing w:before="132" w:line="266" w:lineRule="exact"/>
        <w:textAlignment w:val="baseline"/>
        <w:rPr>
          <w:rFonts w:ascii="Garamond" w:eastAsiaTheme="minorEastAsia" w:hAnsi="Garamond" w:hint="eastAsia"/>
          <w:color w:val="000000"/>
          <w:sz w:val="24"/>
          <w:szCs w:val="24"/>
          <w:lang w:eastAsia="zh-TW"/>
        </w:rPr>
      </w:pPr>
      <w:r>
        <w:rPr>
          <w:rFonts w:ascii="Garamond" w:eastAsiaTheme="minorEastAsia" w:hAnsi="Garamond" w:hint="eastAsia"/>
          <w:color w:val="000000"/>
          <w:sz w:val="24"/>
          <w:szCs w:val="24"/>
          <w:lang w:eastAsia="zh-TW"/>
        </w:rPr>
        <w:t>PRIVACY AND DATA LAW COMMITTEE</w:t>
      </w:r>
    </w:p>
    <w:p w14:paraId="488B1AC4"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PROBATE COMMITTEE</w:t>
      </w:r>
    </w:p>
    <w:p w14:paraId="1B8EB8AF"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PROPERTY COMMITTEE</w:t>
      </w:r>
    </w:p>
    <w:p w14:paraId="4D4FBF21"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RETIREMENT SCHEMES COMMITTEE</w:t>
      </w:r>
    </w:p>
    <w:p w14:paraId="07643F9D" w14:textId="77777777" w:rsidR="00B24B92" w:rsidRPr="00C33DBA"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REVENUE LAW COMMITTEE</w:t>
      </w:r>
    </w:p>
    <w:p w14:paraId="2BE92FB8" w14:textId="77777777" w:rsidR="00B24B92" w:rsidRDefault="00FE23EF" w:rsidP="00C33DBA">
      <w:pPr>
        <w:spacing w:before="132" w:line="266" w:lineRule="exact"/>
        <w:textAlignment w:val="baseline"/>
        <w:rPr>
          <w:rFonts w:ascii="Garamond" w:eastAsiaTheme="minorEastAsia" w:hAnsi="Garamond"/>
          <w:color w:val="000000"/>
          <w:sz w:val="24"/>
          <w:szCs w:val="24"/>
          <w:lang w:eastAsia="zh-TW"/>
        </w:rPr>
      </w:pPr>
      <w:r w:rsidRPr="00C33DBA">
        <w:rPr>
          <w:rFonts w:ascii="Garamond" w:eastAsia="Garamond" w:hAnsi="Garamond"/>
          <w:color w:val="000000"/>
          <w:sz w:val="24"/>
          <w:szCs w:val="24"/>
        </w:rPr>
        <w:t>REVERSE MORTGAGE COMMITTEE</w:t>
      </w:r>
    </w:p>
    <w:p w14:paraId="3988D0C2" w14:textId="272CDAC7" w:rsidR="00BA3418" w:rsidRPr="00BA3418" w:rsidRDefault="00BA3418" w:rsidP="00C33DBA">
      <w:pPr>
        <w:spacing w:before="132" w:line="266" w:lineRule="exact"/>
        <w:textAlignment w:val="baseline"/>
        <w:rPr>
          <w:rFonts w:ascii="Garamond" w:eastAsiaTheme="minorEastAsia" w:hAnsi="Garamond" w:hint="eastAsia"/>
          <w:color w:val="000000"/>
          <w:sz w:val="24"/>
          <w:szCs w:val="24"/>
          <w:lang w:eastAsia="zh-TW"/>
        </w:rPr>
      </w:pPr>
      <w:r>
        <w:rPr>
          <w:rFonts w:ascii="Garamond" w:eastAsiaTheme="minorEastAsia" w:hAnsi="Garamond" w:hint="eastAsia"/>
          <w:color w:val="000000"/>
          <w:sz w:val="24"/>
          <w:szCs w:val="24"/>
          <w:lang w:eastAsia="zh-TW"/>
        </w:rPr>
        <w:t>SPORTS LAW COMMITTEE</w:t>
      </w:r>
    </w:p>
    <w:p w14:paraId="2BD87CD6"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TRANSPORTATION AND LOGISTICS COMMITTEE</w:t>
      </w:r>
    </w:p>
    <w:p w14:paraId="6932486E"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ENDURING POWER OF ATTORNEY</w:t>
      </w:r>
    </w:p>
    <w:p w14:paraId="49118A50"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REVIEW OF NON-CONSENT SCHEME FORMS</w:t>
      </w:r>
    </w:p>
    <w:p w14:paraId="40F3FD8C"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REVISED DMC GUIDELINES</w:t>
      </w:r>
    </w:p>
    <w:p w14:paraId="608C2A77" w14:textId="77777777" w:rsidR="00007C6D" w:rsidRDefault="00FE23EF" w:rsidP="00007C6D">
      <w:pPr>
        <w:spacing w:before="94" w:line="266" w:lineRule="exact"/>
        <w:textAlignment w:val="baseline"/>
        <w:rPr>
          <w:rFonts w:ascii="Garamond" w:eastAsia="Garamond" w:hAnsi="Garamond"/>
          <w:b/>
          <w:color w:val="000000"/>
          <w:spacing w:val="-1"/>
          <w:sz w:val="24"/>
          <w:szCs w:val="24"/>
        </w:rPr>
      </w:pPr>
      <w:r w:rsidRPr="00C33DBA">
        <w:rPr>
          <w:rFonts w:ascii="Garamond" w:eastAsia="Garamond" w:hAnsi="Garamond"/>
          <w:color w:val="000000"/>
          <w:spacing w:val="-1"/>
          <w:sz w:val="24"/>
          <w:szCs w:val="24"/>
        </w:rPr>
        <w:t>WORKING PARTY ON USE OF IT IN JUDICIAL PROCESS</w:t>
      </w:r>
      <w:r w:rsidR="00007C6D">
        <w:rPr>
          <w:rFonts w:ascii="Garamond" w:eastAsia="Garamond" w:hAnsi="Garamond"/>
          <w:b/>
          <w:color w:val="000000"/>
          <w:spacing w:val="-1"/>
          <w:sz w:val="24"/>
          <w:szCs w:val="24"/>
        </w:rPr>
        <w:br w:type="page"/>
      </w:r>
    </w:p>
    <w:p w14:paraId="7C45FCC1" w14:textId="77777777" w:rsidR="00B24B92" w:rsidRPr="00C33DBA" w:rsidRDefault="00FE23EF" w:rsidP="00011F4B">
      <w:pPr>
        <w:spacing w:line="270" w:lineRule="exact"/>
        <w:ind w:left="72" w:right="-1477"/>
        <w:jc w:val="both"/>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lastRenderedPageBreak/>
        <w:t>REPORTING TO STANDING COMMITTEE ON STANDARDS AND DEVELOPMENT</w:t>
      </w:r>
    </w:p>
    <w:p w14:paraId="23FE7D0A" w14:textId="77777777" w:rsidR="00B24B92" w:rsidRPr="00C33DBA" w:rsidRDefault="00FE23EF" w:rsidP="00011F4B">
      <w:pPr>
        <w:spacing w:before="13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ANTI-MONEY LAUNDERING COMMITTEE</w:t>
      </w:r>
    </w:p>
    <w:p w14:paraId="750FA519" w14:textId="77777777" w:rsidR="00B24B92" w:rsidRPr="00C33DBA" w:rsidRDefault="00FE23EF" w:rsidP="00011F4B">
      <w:pPr>
        <w:spacing w:before="142"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CONTINUING PROFESSIONAL DEVELOPMENT COMMITTEE</w:t>
      </w:r>
    </w:p>
    <w:p w14:paraId="7AE96B7A" w14:textId="77777777" w:rsidR="00441473" w:rsidRDefault="00441473" w:rsidP="00441473">
      <w:pPr>
        <w:spacing w:before="146" w:line="257" w:lineRule="exact"/>
        <w:ind w:left="72"/>
        <w:jc w:val="both"/>
        <w:textAlignment w:val="baseline"/>
        <w:rPr>
          <w:rFonts w:ascii="Garamond" w:eastAsiaTheme="minorEastAsia" w:hAnsi="Garamond"/>
          <w:color w:val="000000"/>
          <w:sz w:val="24"/>
          <w:szCs w:val="24"/>
          <w:lang w:eastAsia="zh-TW"/>
        </w:rPr>
      </w:pPr>
      <w:r w:rsidRPr="00162675">
        <w:rPr>
          <w:rFonts w:ascii="Garamond" w:hAnsi="Garamond"/>
          <w:sz w:val="24"/>
          <w:szCs w:val="24"/>
        </w:rPr>
        <w:t>EDITORIAL BOARD OF THE HONG KONG SOLICITORS’ GUIDE TO PROFESSIONAL CONDUCT</w:t>
      </w:r>
    </w:p>
    <w:p w14:paraId="743DA052" w14:textId="3DE08103" w:rsidR="00B24B92" w:rsidRPr="00C33DBA" w:rsidRDefault="00FE23EF" w:rsidP="00011F4B">
      <w:pPr>
        <w:spacing w:before="151"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GUIDANCE COMMITTEE</w:t>
      </w:r>
    </w:p>
    <w:p w14:paraId="7B3C6DE2" w14:textId="77777777" w:rsidR="00B24B92" w:rsidRPr="00C33DBA" w:rsidRDefault="00FE23EF"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MEDIATOR AND PARENTING COORDINATOR ADMISSION COMMI</w:t>
      </w:r>
      <w:r w:rsidR="002412FD" w:rsidRPr="00C33DBA">
        <w:rPr>
          <w:rFonts w:ascii="Garamond" w:eastAsia="Garamond" w:hAnsi="Garamond"/>
          <w:color w:val="000000"/>
          <w:spacing w:val="-2"/>
          <w:sz w:val="24"/>
          <w:szCs w:val="24"/>
        </w:rPr>
        <w:t>TTEE</w:t>
      </w:r>
    </w:p>
    <w:p w14:paraId="5850804B" w14:textId="77777777" w:rsidR="001E16A4" w:rsidRPr="00C33DBA" w:rsidRDefault="001E16A4"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OVERSEAS LAWYERS QUALIFICATION EXAMINATION COMMITTEE</w:t>
      </w:r>
    </w:p>
    <w:p w14:paraId="2356AD91" w14:textId="77777777" w:rsidR="001E16A4" w:rsidRPr="00C33DBA"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OLQE ELIGIBILITY AND EXEMPTION COMMITTEE</w:t>
      </w:r>
    </w:p>
    <w:p w14:paraId="4F4D51DE" w14:textId="77777777" w:rsidR="00B24B92" w:rsidRPr="00C33DBA" w:rsidRDefault="00FE23EF" w:rsidP="00011F4B">
      <w:pPr>
        <w:spacing w:before="170"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RISK MANAGEMENT EDUCATION COMMITTEE</w:t>
      </w:r>
    </w:p>
    <w:p w14:paraId="644A8258" w14:textId="77777777" w:rsidR="00B24B92" w:rsidRPr="00C33DBA" w:rsidRDefault="00FE23EF" w:rsidP="00011F4B">
      <w:pPr>
        <w:spacing w:before="132"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TRAINEE SOLICITORS COMMITTEE</w:t>
      </w:r>
    </w:p>
    <w:p w14:paraId="19775BDD" w14:textId="77777777" w:rsidR="00B24B92" w:rsidRPr="00C33DBA" w:rsidRDefault="00FE23EF" w:rsidP="00011F4B">
      <w:pPr>
        <w:spacing w:before="190"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SOLICITORS' ACCOUNTS RULES COMMITTEE</w:t>
      </w:r>
    </w:p>
    <w:p w14:paraId="4A44644E" w14:textId="45C8885B" w:rsidR="00B24B92" w:rsidRPr="00C33DBA"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SOLICITOR CORPORATION RULES</w:t>
      </w:r>
    </w:p>
    <w:p w14:paraId="3CC8D7BB" w14:textId="77777777" w:rsidR="00B24B92"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SOLICITORS' PRACTICE RULES</w:t>
      </w:r>
    </w:p>
    <w:p w14:paraId="00090125" w14:textId="77777777" w:rsidR="00011F4B" w:rsidRDefault="00011F4B"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011F4B">
        <w:rPr>
          <w:rFonts w:ascii="Garamond" w:eastAsia="Garamond" w:hAnsi="Garamond"/>
          <w:color w:val="000000"/>
          <w:spacing w:val="-2"/>
          <w:sz w:val="24"/>
          <w:szCs w:val="24"/>
        </w:rPr>
        <w:t xml:space="preserve">THE WORKING PARTY ON SCHEDULE 3 TO THE SOLICITORS (GENERAL) COSTS RULES </w:t>
      </w:r>
    </w:p>
    <w:p w14:paraId="747DA49B" w14:textId="29D0BFBE" w:rsidR="00C25245" w:rsidRPr="003A198A" w:rsidRDefault="00C25245" w:rsidP="00011F4B">
      <w:pPr>
        <w:tabs>
          <w:tab w:val="left" w:leader="underscore" w:pos="7920"/>
        </w:tabs>
        <w:spacing w:before="141" w:line="257" w:lineRule="exact"/>
        <w:ind w:left="72"/>
        <w:jc w:val="both"/>
        <w:textAlignment w:val="baseline"/>
        <w:rPr>
          <w:rFonts w:ascii="Garamond" w:eastAsiaTheme="minorEastAsia" w:hAnsi="Garamond" w:hint="eastAsia"/>
          <w:color w:val="000000"/>
          <w:spacing w:val="-2"/>
          <w:sz w:val="24"/>
          <w:szCs w:val="24"/>
          <w:lang w:eastAsia="zh-TW"/>
        </w:rPr>
      </w:pPr>
      <w:r w:rsidRPr="00C25245">
        <w:rPr>
          <w:rFonts w:ascii="Garamond" w:eastAsia="Garamond" w:hAnsi="Garamond"/>
          <w:color w:val="000000"/>
          <w:spacing w:val="-2"/>
          <w:sz w:val="24"/>
          <w:szCs w:val="24"/>
        </w:rPr>
        <w:t>WORKING PARTY ON REVIEW OF THE SUBJECT MATTERS OF CESSATION OF PRACTICE OF LOCAL AND FOREIGN FIRMS AND THE APPOINTMENT OF CESSATION AGENTS</w:t>
      </w:r>
    </w:p>
    <w:p w14:paraId="21EB327D" w14:textId="77777777" w:rsidR="00441473" w:rsidRPr="0001693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1320C90C" w14:textId="77777777" w:rsidR="00011F4B" w:rsidRPr="00C33DBA" w:rsidRDefault="00011F4B">
      <w:pPr>
        <w:spacing w:before="146" w:line="257" w:lineRule="exact"/>
        <w:ind w:left="72"/>
        <w:textAlignment w:val="baseline"/>
        <w:rPr>
          <w:rFonts w:ascii="Garamond" w:eastAsia="Garamond" w:hAnsi="Garamond"/>
          <w:color w:val="000000"/>
          <w:sz w:val="24"/>
          <w:szCs w:val="24"/>
        </w:rPr>
      </w:pPr>
    </w:p>
    <w:p w14:paraId="6BCD807D" w14:textId="77777777" w:rsidR="00B24B92" w:rsidRPr="00C33DBA" w:rsidRDefault="00B24B92">
      <w:pPr>
        <w:rPr>
          <w:rFonts w:ascii="Garamond" w:hAnsi="Garamond"/>
          <w:sz w:val="24"/>
          <w:szCs w:val="24"/>
        </w:rPr>
        <w:sectPr w:rsidR="00B24B92" w:rsidRPr="00C33DBA" w:rsidSect="00441473">
          <w:pgSz w:w="11909" w:h="16838"/>
          <w:pgMar w:top="821" w:right="1613" w:bottom="1008" w:left="720" w:header="720" w:footer="720" w:gutter="0"/>
          <w:cols w:space="720"/>
        </w:sectPr>
      </w:pPr>
    </w:p>
    <w:p w14:paraId="45C71EEA" w14:textId="77777777" w:rsidR="000E10E5"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lastRenderedPageBreak/>
        <w:t xml:space="preserve">REPORTING TO THE COUNCIL </w:t>
      </w:r>
    </w:p>
    <w:p w14:paraId="02F9D93E" w14:textId="77777777" w:rsidR="000E10E5"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t xml:space="preserve">BELT AND ROAD COMMITTEE </w:t>
      </w:r>
    </w:p>
    <w:p w14:paraId="460FD805" w14:textId="77777777" w:rsidR="00B24B92"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t>TERMS OF REFERENCE</w:t>
      </w:r>
    </w:p>
    <w:p w14:paraId="68DF1002" w14:textId="77777777" w:rsidR="00B24B92" w:rsidRPr="00C33DBA" w:rsidRDefault="00FE23EF">
      <w:pPr>
        <w:numPr>
          <w:ilvl w:val="0"/>
          <w:numId w:val="1"/>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study and make recommendations to the Council on the strategy on how the Law Society can assist its members to take advantage of the Belt and Road Initiative including the feasibility of developing platform(s) to promote Hong Kong legal services to Mainland and countries involved in the Belt and Road Initiative and also for professional knowledge sharing and networking.</w:t>
      </w:r>
    </w:p>
    <w:p w14:paraId="5076058D" w14:textId="77777777" w:rsidR="00B24B92" w:rsidRPr="00C33DBA" w:rsidRDefault="00FE23EF">
      <w:pPr>
        <w:numPr>
          <w:ilvl w:val="0"/>
          <w:numId w:val="1"/>
        </w:numPr>
        <w:tabs>
          <w:tab w:val="clear" w:pos="720"/>
          <w:tab w:val="left" w:pos="864"/>
        </w:tabs>
        <w:spacing w:before="268"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all matters relating to the Belt and Road Initiative including invitations, requests and proposals made by external bodies or Law Society committees and recommend to the Council how they should be handled to ensure that they all align with the Law Society's overall strategy.</w:t>
      </w:r>
    </w:p>
    <w:p w14:paraId="5ABFD07B" w14:textId="77777777" w:rsidR="00B24B92" w:rsidRPr="00C33DBA" w:rsidRDefault="00FE23EF">
      <w:pPr>
        <w:numPr>
          <w:ilvl w:val="0"/>
          <w:numId w:val="1"/>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feasibility of developing an online platform/webpage promoting Hong Kong legal services to Mainland and countries involved in the Belt and Road Initiative and for professional knowledge sharing and networking and where necessary, to monitor the process of engaging a professional website developer including to review proposals received by tenderers and to recommend the selection of the professional website developer for approval by the Council.</w:t>
      </w:r>
    </w:p>
    <w:p w14:paraId="0BADEBDC" w14:textId="77777777" w:rsidR="000E10E5" w:rsidRPr="00C33DBA" w:rsidRDefault="00FE23EF">
      <w:pPr>
        <w:numPr>
          <w:ilvl w:val="0"/>
          <w:numId w:val="1"/>
        </w:numPr>
        <w:tabs>
          <w:tab w:val="clear" w:pos="720"/>
          <w:tab w:val="left" w:pos="864"/>
        </w:tabs>
        <w:spacing w:before="278" w:line="269"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implement any decisions made by the Council in relation to the above objectives.</w:t>
      </w:r>
    </w:p>
    <w:p w14:paraId="2A3DFCFD" w14:textId="77777777" w:rsidR="000E10E5" w:rsidRPr="00C33DBA" w:rsidRDefault="000E10E5">
      <w:pPr>
        <w:rPr>
          <w:rFonts w:ascii="Garamond" w:eastAsia="Garamond" w:hAnsi="Garamond"/>
          <w:color w:val="000000"/>
          <w:sz w:val="24"/>
          <w:szCs w:val="24"/>
        </w:rPr>
      </w:pPr>
      <w:r w:rsidRPr="00C33DBA">
        <w:rPr>
          <w:rFonts w:ascii="Garamond" w:eastAsia="Garamond" w:hAnsi="Garamond"/>
          <w:color w:val="000000"/>
          <w:sz w:val="24"/>
          <w:szCs w:val="24"/>
        </w:rPr>
        <w:br w:type="page"/>
      </w:r>
    </w:p>
    <w:p w14:paraId="271F33E1" w14:textId="77777777" w:rsidR="000E10E5" w:rsidRPr="00C33DBA" w:rsidRDefault="000E10E5" w:rsidP="000E10E5">
      <w:pPr>
        <w:rPr>
          <w:rFonts w:ascii="Garamond" w:hAnsi="Garamond"/>
          <w:b/>
          <w:sz w:val="24"/>
          <w:szCs w:val="24"/>
          <w:lang w:eastAsia="zh-CN"/>
        </w:rPr>
      </w:pPr>
      <w:r w:rsidRPr="00C33DBA">
        <w:rPr>
          <w:rFonts w:ascii="Garamond" w:hAnsi="Garamond"/>
          <w:b/>
          <w:sz w:val="24"/>
          <w:szCs w:val="24"/>
          <w:lang w:eastAsia="zh-CN"/>
        </w:rPr>
        <w:lastRenderedPageBreak/>
        <w:t>COMMITTEE ON REGIONAL COMPREHENSIVE ECONOMIC PARTNERSHIP AGREEMENT</w:t>
      </w:r>
    </w:p>
    <w:p w14:paraId="7315FA87" w14:textId="77777777" w:rsidR="000E10E5" w:rsidRPr="00C33DBA" w:rsidRDefault="000E10E5" w:rsidP="000E10E5">
      <w:pPr>
        <w:rPr>
          <w:rFonts w:ascii="Garamond" w:eastAsia="SimSun" w:hAnsi="Garamond"/>
          <w:sz w:val="24"/>
          <w:szCs w:val="24"/>
          <w:lang w:eastAsia="zh-CN"/>
        </w:rPr>
      </w:pPr>
    </w:p>
    <w:p w14:paraId="2D390B4C" w14:textId="77777777" w:rsidR="000E10E5" w:rsidRPr="00C33DBA" w:rsidRDefault="000E10E5" w:rsidP="000E10E5">
      <w:pPr>
        <w:pStyle w:val="BodyText"/>
        <w:jc w:val="both"/>
        <w:rPr>
          <w:rFonts w:ascii="Garamond" w:hAnsi="Garamond"/>
          <w:szCs w:val="24"/>
        </w:rPr>
      </w:pPr>
      <w:r w:rsidRPr="00C33DBA">
        <w:rPr>
          <w:rFonts w:ascii="Garamond" w:hAnsi="Garamond"/>
          <w:szCs w:val="24"/>
        </w:rPr>
        <w:t>TERMS OF REFERENCE</w:t>
      </w:r>
    </w:p>
    <w:p w14:paraId="00733F00" w14:textId="77777777" w:rsidR="000E10E5" w:rsidRPr="00C33DBA" w:rsidRDefault="000E10E5" w:rsidP="000E10E5">
      <w:pPr>
        <w:autoSpaceDE w:val="0"/>
        <w:autoSpaceDN w:val="0"/>
        <w:adjustRightInd w:val="0"/>
        <w:ind w:left="720" w:hanging="720"/>
        <w:jc w:val="both"/>
        <w:rPr>
          <w:rFonts w:ascii="Garamond" w:hAnsi="Garamond"/>
          <w:sz w:val="24"/>
          <w:szCs w:val="24"/>
        </w:rPr>
      </w:pPr>
    </w:p>
    <w:p w14:paraId="6044950D" w14:textId="77777777" w:rsidR="000E10E5" w:rsidRPr="00C33DBA" w:rsidRDefault="000E10E5" w:rsidP="005C625B">
      <w:pPr>
        <w:numPr>
          <w:ilvl w:val="0"/>
          <w:numId w:val="57"/>
        </w:numPr>
        <w:autoSpaceDE w:val="0"/>
        <w:autoSpaceDN w:val="0"/>
        <w:adjustRightInd w:val="0"/>
        <w:jc w:val="both"/>
        <w:rPr>
          <w:rFonts w:ascii="Garamond" w:hAnsi="Garamond"/>
          <w:sz w:val="24"/>
          <w:szCs w:val="24"/>
        </w:rPr>
      </w:pPr>
      <w:r w:rsidRPr="00C33DBA">
        <w:rPr>
          <w:rFonts w:ascii="Garamond" w:hAnsi="Garamond"/>
          <w:sz w:val="24"/>
          <w:szCs w:val="24"/>
        </w:rPr>
        <w:t>To study and provide recommendations to the Council on how the Law Society can assist its members to take advantage of the Regional Comprehensive Economic Partnership Agreement (“RCEP”) in promoting Hong Kong legal services to Mainland and countries involved in the RCEP.</w:t>
      </w:r>
    </w:p>
    <w:p w14:paraId="4216FA73" w14:textId="77777777" w:rsidR="000E10E5" w:rsidRPr="00C33DBA" w:rsidRDefault="000E10E5" w:rsidP="000E10E5">
      <w:pPr>
        <w:ind w:left="480"/>
        <w:jc w:val="both"/>
        <w:rPr>
          <w:rFonts w:ascii="Garamond" w:hAnsi="Garamond"/>
          <w:sz w:val="24"/>
          <w:szCs w:val="24"/>
          <w:lang w:eastAsia="ar-SA"/>
        </w:rPr>
      </w:pPr>
    </w:p>
    <w:p w14:paraId="0692F435" w14:textId="77777777" w:rsidR="000E10E5" w:rsidRPr="00C33DBA" w:rsidRDefault="000E10E5" w:rsidP="005C625B">
      <w:pPr>
        <w:numPr>
          <w:ilvl w:val="0"/>
          <w:numId w:val="57"/>
        </w:numPr>
        <w:suppressAutoHyphens/>
        <w:jc w:val="both"/>
        <w:rPr>
          <w:rFonts w:ascii="Garamond" w:hAnsi="Garamond"/>
          <w:sz w:val="24"/>
          <w:szCs w:val="24"/>
          <w:lang w:eastAsia="ar-SA"/>
        </w:rPr>
      </w:pPr>
      <w:r w:rsidRPr="00C33DBA">
        <w:rPr>
          <w:rFonts w:ascii="Garamond" w:eastAsia="SimSun" w:hAnsi="Garamond"/>
          <w:sz w:val="24"/>
          <w:szCs w:val="24"/>
          <w:lang w:eastAsia="zh-CN"/>
        </w:rPr>
        <w:t xml:space="preserve">To provide recommendations and proposals to the Council on the </w:t>
      </w:r>
      <w:r w:rsidRPr="00C33DBA">
        <w:rPr>
          <w:rFonts w:ascii="Garamond" w:hAnsi="Garamond"/>
          <w:sz w:val="24"/>
          <w:szCs w:val="24"/>
          <w:lang w:eastAsia="ar-SA"/>
        </w:rPr>
        <w:t xml:space="preserve">organisation of or participation in conferences, seminars, meetings and any events regarding the </w:t>
      </w:r>
      <w:r w:rsidRPr="00C33DBA">
        <w:rPr>
          <w:rFonts w:ascii="Garamond" w:eastAsia="SimSun" w:hAnsi="Garamond"/>
          <w:sz w:val="24"/>
          <w:szCs w:val="24"/>
          <w:lang w:eastAsia="zh-CN"/>
        </w:rPr>
        <w:t>RCEP.</w:t>
      </w:r>
    </w:p>
    <w:p w14:paraId="4EAF5458" w14:textId="77777777" w:rsidR="000E10E5" w:rsidRPr="00C33DBA" w:rsidRDefault="000E10E5" w:rsidP="000E10E5">
      <w:pPr>
        <w:ind w:left="480"/>
        <w:jc w:val="both"/>
        <w:rPr>
          <w:rFonts w:ascii="Garamond" w:hAnsi="Garamond"/>
          <w:sz w:val="24"/>
          <w:szCs w:val="24"/>
          <w:lang w:eastAsia="ar-SA"/>
        </w:rPr>
      </w:pPr>
    </w:p>
    <w:p w14:paraId="37438B90" w14:textId="77777777" w:rsidR="000E10E5" w:rsidRPr="00C33DBA" w:rsidRDefault="000E10E5" w:rsidP="005C625B">
      <w:pPr>
        <w:numPr>
          <w:ilvl w:val="0"/>
          <w:numId w:val="57"/>
        </w:numPr>
        <w:suppressAutoHyphens/>
        <w:jc w:val="both"/>
        <w:rPr>
          <w:rFonts w:ascii="Garamond" w:hAnsi="Garamond"/>
          <w:sz w:val="24"/>
          <w:szCs w:val="24"/>
          <w:lang w:eastAsia="ar-SA"/>
        </w:rPr>
      </w:pPr>
      <w:r w:rsidRPr="00C33DBA">
        <w:rPr>
          <w:rFonts w:ascii="Garamond" w:eastAsia="SimSun" w:hAnsi="Garamond"/>
          <w:sz w:val="24"/>
          <w:szCs w:val="24"/>
          <w:lang w:eastAsia="zh-CN"/>
        </w:rPr>
        <w:t>To</w:t>
      </w:r>
      <w:r w:rsidRPr="00C33DBA">
        <w:rPr>
          <w:rFonts w:ascii="Garamond" w:hAnsi="Garamond"/>
          <w:sz w:val="24"/>
          <w:szCs w:val="24"/>
          <w:lang w:eastAsia="ar-SA"/>
        </w:rPr>
        <w:t xml:space="preserve"> connect and co-ordinate among the Belt and Road Committee, the Greater China Legal Affairs Committee, and the International Legal Affairs Committee in regard to projects and initiatives related to the RCEP.</w:t>
      </w:r>
    </w:p>
    <w:p w14:paraId="354DD3C0" w14:textId="77777777" w:rsidR="000E10E5" w:rsidRPr="00C33DBA" w:rsidRDefault="000E10E5" w:rsidP="000E10E5">
      <w:pPr>
        <w:ind w:left="480"/>
        <w:jc w:val="both"/>
        <w:rPr>
          <w:rFonts w:ascii="Garamond" w:hAnsi="Garamond"/>
          <w:sz w:val="24"/>
          <w:szCs w:val="24"/>
          <w:lang w:eastAsia="ar-SA"/>
        </w:rPr>
      </w:pPr>
    </w:p>
    <w:p w14:paraId="05C14EAF" w14:textId="77777777" w:rsidR="000E10E5" w:rsidRPr="00C33DBA" w:rsidRDefault="000E10E5" w:rsidP="005C625B">
      <w:pPr>
        <w:numPr>
          <w:ilvl w:val="0"/>
          <w:numId w:val="57"/>
        </w:numPr>
        <w:suppressAutoHyphens/>
        <w:jc w:val="both"/>
        <w:rPr>
          <w:rFonts w:ascii="Garamond" w:hAnsi="Garamond"/>
          <w:sz w:val="24"/>
          <w:szCs w:val="24"/>
          <w:lang w:eastAsia="ar-SA"/>
        </w:rPr>
      </w:pPr>
      <w:r w:rsidRPr="00C33DBA">
        <w:rPr>
          <w:rFonts w:ascii="Garamond" w:hAnsi="Garamond"/>
          <w:sz w:val="24"/>
          <w:szCs w:val="24"/>
          <w:lang w:eastAsia="ar-SA"/>
        </w:rPr>
        <w:t xml:space="preserve">To liaise with overseas and local delegates, as well as other stakeholders regarding the </w:t>
      </w:r>
      <w:r w:rsidRPr="00C33DBA">
        <w:rPr>
          <w:rFonts w:ascii="Garamond" w:eastAsia="SimSun" w:hAnsi="Garamond"/>
          <w:sz w:val="24"/>
          <w:szCs w:val="24"/>
          <w:lang w:eastAsia="zh-CN"/>
        </w:rPr>
        <w:t>RCEP</w:t>
      </w:r>
      <w:r w:rsidRPr="00C33DBA">
        <w:rPr>
          <w:rFonts w:ascii="Garamond" w:hAnsi="Garamond"/>
          <w:sz w:val="24"/>
          <w:szCs w:val="24"/>
          <w:lang w:eastAsia="ar-SA"/>
        </w:rPr>
        <w:t xml:space="preserve"> matters.</w:t>
      </w:r>
    </w:p>
    <w:p w14:paraId="63F4528F" w14:textId="77777777" w:rsidR="000E10E5" w:rsidRPr="00C33DBA" w:rsidRDefault="000E10E5" w:rsidP="000E10E5">
      <w:pPr>
        <w:ind w:left="480"/>
        <w:jc w:val="both"/>
        <w:rPr>
          <w:rFonts w:ascii="Garamond" w:hAnsi="Garamond"/>
          <w:sz w:val="24"/>
          <w:szCs w:val="24"/>
          <w:lang w:eastAsia="ar-SA"/>
        </w:rPr>
      </w:pPr>
    </w:p>
    <w:p w14:paraId="2F1020A0" w14:textId="77777777" w:rsidR="000E10E5" w:rsidRPr="00C33DBA" w:rsidRDefault="000E10E5" w:rsidP="005C625B">
      <w:pPr>
        <w:widowControl w:val="0"/>
        <w:numPr>
          <w:ilvl w:val="0"/>
          <w:numId w:val="57"/>
        </w:numPr>
        <w:rPr>
          <w:rFonts w:ascii="Garamond" w:hAnsi="Garamond"/>
          <w:sz w:val="24"/>
          <w:szCs w:val="24"/>
        </w:rPr>
      </w:pPr>
      <w:r w:rsidRPr="00C33DBA">
        <w:rPr>
          <w:rFonts w:ascii="Garamond" w:hAnsi="Garamond"/>
          <w:sz w:val="24"/>
          <w:szCs w:val="24"/>
          <w:lang w:eastAsia="ar-SA"/>
        </w:rPr>
        <w:t>To implement any decisions made by the Council in relation to the aforementioned objectives.</w:t>
      </w:r>
    </w:p>
    <w:p w14:paraId="18C06A73" w14:textId="77777777" w:rsidR="000E10E5" w:rsidRPr="00C33DBA" w:rsidRDefault="000E10E5" w:rsidP="000E10E5">
      <w:pPr>
        <w:pStyle w:val="ListParagraph"/>
        <w:rPr>
          <w:rFonts w:ascii="Garamond" w:hAnsi="Garamond"/>
          <w:sz w:val="24"/>
          <w:szCs w:val="24"/>
        </w:rPr>
      </w:pPr>
    </w:p>
    <w:p w14:paraId="28C08CD4" w14:textId="77777777" w:rsidR="000E10E5" w:rsidRPr="00C33DBA" w:rsidRDefault="000E10E5" w:rsidP="000E10E5">
      <w:pPr>
        <w:rPr>
          <w:rFonts w:ascii="Garamond" w:hAnsi="Garamond"/>
          <w:sz w:val="24"/>
          <w:szCs w:val="24"/>
        </w:rPr>
      </w:pPr>
    </w:p>
    <w:p w14:paraId="7DE76CB1" w14:textId="77777777" w:rsidR="000E10E5" w:rsidRPr="00C33DBA" w:rsidRDefault="000E10E5" w:rsidP="000E10E5">
      <w:pPr>
        <w:rPr>
          <w:rFonts w:ascii="Garamond" w:hAnsi="Garamond"/>
          <w:sz w:val="24"/>
          <w:szCs w:val="24"/>
        </w:rPr>
      </w:pPr>
    </w:p>
    <w:p w14:paraId="3241ADAD" w14:textId="77777777" w:rsidR="000E10E5" w:rsidRPr="00C33DBA" w:rsidRDefault="000E10E5" w:rsidP="005F0F0D">
      <w:pPr>
        <w:spacing w:before="12" w:line="267" w:lineRule="exact"/>
        <w:ind w:left="144" w:right="-526"/>
        <w:textAlignment w:val="baseline"/>
        <w:rPr>
          <w:rFonts w:ascii="Garamond" w:eastAsia="Garamond" w:hAnsi="Garamond"/>
          <w:color w:val="000000"/>
          <w:sz w:val="24"/>
          <w:szCs w:val="24"/>
        </w:rPr>
      </w:pPr>
      <w:r w:rsidRPr="00C33DBA">
        <w:rPr>
          <w:rFonts w:ascii="Garamond" w:eastAsia="Garamond" w:hAnsi="Garamond"/>
          <w:b/>
          <w:color w:val="000000"/>
          <w:sz w:val="24"/>
          <w:szCs w:val="24"/>
        </w:rPr>
        <w:br w:type="page"/>
      </w:r>
    </w:p>
    <w:p w14:paraId="1CB08491" w14:textId="77777777" w:rsidR="000E10E5" w:rsidRPr="00C33DBA" w:rsidRDefault="000E10E5" w:rsidP="000E10E5">
      <w:pPr>
        <w:rPr>
          <w:rFonts w:ascii="Garamond" w:hAnsi="Garamond"/>
          <w:sz w:val="24"/>
          <w:szCs w:val="24"/>
        </w:rPr>
        <w:sectPr w:rsidR="000E10E5" w:rsidRPr="00C33DBA" w:rsidSect="00537E38">
          <w:pgSz w:w="11909" w:h="16838"/>
          <w:pgMar w:top="1140" w:right="1520" w:bottom="1701" w:left="1276" w:header="720" w:footer="720" w:gutter="0"/>
          <w:cols w:space="720"/>
        </w:sectPr>
      </w:pPr>
    </w:p>
    <w:p w14:paraId="3ADA636D" w14:textId="77777777" w:rsidR="000E10E5" w:rsidRPr="00C33DBA" w:rsidRDefault="000E10E5" w:rsidP="000E10E5">
      <w:pPr>
        <w:spacing w:line="441" w:lineRule="exact"/>
        <w:ind w:lef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GREATER CHINA LEGAL AFFAIRS COMMITTEE </w:t>
      </w:r>
      <w:r w:rsidRPr="00C33DBA">
        <w:rPr>
          <w:rFonts w:ascii="Garamond" w:eastAsia="Garamond" w:hAnsi="Garamond"/>
          <w:b/>
          <w:color w:val="000000"/>
          <w:sz w:val="24"/>
          <w:szCs w:val="24"/>
        </w:rPr>
        <w:br/>
        <w:t>TERMS OF REFERENCE</w:t>
      </w:r>
    </w:p>
    <w:p w14:paraId="672521A4" w14:textId="77777777" w:rsidR="000E10E5" w:rsidRPr="00C33DBA" w:rsidRDefault="000E10E5" w:rsidP="000E10E5">
      <w:pPr>
        <w:numPr>
          <w:ilvl w:val="0"/>
          <w:numId w:val="4"/>
        </w:numPr>
        <w:tabs>
          <w:tab w:val="clear" w:pos="720"/>
          <w:tab w:val="left" w:pos="792"/>
        </w:tabs>
        <w:spacing w:before="318" w:line="275"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discuss legal affairs related to Mainland China, Taiwan and Macau and lawyers in these regions.</w:t>
      </w:r>
    </w:p>
    <w:p w14:paraId="168870A4" w14:textId="77777777" w:rsidR="000E10E5" w:rsidRPr="00C33DBA" w:rsidRDefault="000E10E5" w:rsidP="000E10E5">
      <w:pPr>
        <w:numPr>
          <w:ilvl w:val="0"/>
          <w:numId w:val="4"/>
        </w:numPr>
        <w:tabs>
          <w:tab w:val="clear" w:pos="720"/>
          <w:tab w:val="left" w:pos="792"/>
        </w:tabs>
        <w:spacing w:before="263" w:line="275" w:lineRule="exact"/>
        <w:ind w:left="79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cross referrals and exchanges of expertise between lawyers in Hong Kong and Mainland China, Taiwan and Macau.</w:t>
      </w:r>
    </w:p>
    <w:p w14:paraId="0B55F1D0" w14:textId="77777777" w:rsidR="000E10E5" w:rsidRPr="00C33DBA" w:rsidRDefault="000E10E5" w:rsidP="000E10E5">
      <w:pPr>
        <w:numPr>
          <w:ilvl w:val="0"/>
          <w:numId w:val="4"/>
        </w:numPr>
        <w:tabs>
          <w:tab w:val="clear" w:pos="720"/>
          <w:tab w:val="left" w:pos="792"/>
        </w:tabs>
        <w:spacing w:before="281" w:line="269"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study of the laws applied in Mainland China, Taiwan and Macau and their legal and constitutional developments.</w:t>
      </w:r>
    </w:p>
    <w:p w14:paraId="7B2A6ECF" w14:textId="77777777" w:rsidR="000E10E5" w:rsidRPr="00C33DBA" w:rsidRDefault="000E10E5" w:rsidP="000E10E5">
      <w:pPr>
        <w:numPr>
          <w:ilvl w:val="0"/>
          <w:numId w:val="4"/>
        </w:numPr>
        <w:tabs>
          <w:tab w:val="clear" w:pos="720"/>
          <w:tab w:val="left" w:pos="792"/>
        </w:tabs>
        <w:spacing w:before="267" w:line="268"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activities and understanding among the legal profession lawyers, judges and other parties interested in the laws of Hong Kong, Mainland China, Taiwan and Macau including organizing seminars and discussions.</w:t>
      </w:r>
    </w:p>
    <w:p w14:paraId="25E9E886" w14:textId="77777777" w:rsidR="000E10E5" w:rsidRPr="00C33DBA" w:rsidRDefault="000E10E5" w:rsidP="000E10E5">
      <w:pPr>
        <w:numPr>
          <w:ilvl w:val="0"/>
          <w:numId w:val="4"/>
        </w:numPr>
        <w:tabs>
          <w:tab w:val="clear" w:pos="720"/>
          <w:tab w:val="left" w:pos="792"/>
        </w:tabs>
        <w:spacing w:before="261" w:line="273" w:lineRule="exact"/>
        <w:ind w:left="79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and maintain contacts with local law societies and lawyers associations in Mainland China, Taiwan and Macau.</w:t>
      </w:r>
    </w:p>
    <w:p w14:paraId="198A10C2" w14:textId="77777777" w:rsidR="000E10E5" w:rsidRPr="00C33DBA" w:rsidRDefault="000E10E5" w:rsidP="000E10E5">
      <w:pPr>
        <w:numPr>
          <w:ilvl w:val="0"/>
          <w:numId w:val="4"/>
        </w:numPr>
        <w:tabs>
          <w:tab w:val="clear" w:pos="720"/>
          <w:tab w:val="left" w:pos="792"/>
        </w:tabs>
        <w:spacing w:before="278" w:line="264"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organize mutual visits between lawyers in Hong Kong, Mainland China, Taiwan and Macau with a view to promoting better social and professional relationship.</w:t>
      </w:r>
    </w:p>
    <w:p w14:paraId="60B19F2B" w14:textId="77777777" w:rsidR="000E10E5" w:rsidRPr="00C33DBA" w:rsidRDefault="000E10E5" w:rsidP="000E10E5">
      <w:pPr>
        <w:numPr>
          <w:ilvl w:val="0"/>
          <w:numId w:val="4"/>
        </w:numPr>
        <w:tabs>
          <w:tab w:val="clear" w:pos="720"/>
          <w:tab w:val="left" w:pos="792"/>
        </w:tabs>
        <w:spacing w:before="267" w:line="271"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Standards and Development to organize training programmes for the benefit of members of the Law Society of Hong Kong, and lawyers from Mainland China, Taiwan and Macau.</w:t>
      </w:r>
    </w:p>
    <w:p w14:paraId="19341368" w14:textId="77777777" w:rsidR="000E10E5" w:rsidRPr="00C33DBA" w:rsidRDefault="000E10E5" w:rsidP="000E10E5">
      <w:pPr>
        <w:numPr>
          <w:ilvl w:val="0"/>
          <w:numId w:val="4"/>
        </w:numPr>
        <w:tabs>
          <w:tab w:val="clear" w:pos="720"/>
          <w:tab w:val="left" w:pos="792"/>
        </w:tabs>
        <w:spacing w:before="273" w:line="264"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the HKSAR Government and other organizations in Hong Kong on legal affairs related to Mainland China, Taiwan and Macau; and their lawyers.</w:t>
      </w:r>
    </w:p>
    <w:p w14:paraId="7DD94E00" w14:textId="77777777" w:rsidR="000E10E5" w:rsidRPr="00C33DBA" w:rsidRDefault="000E10E5" w:rsidP="000E10E5">
      <w:pPr>
        <w:numPr>
          <w:ilvl w:val="0"/>
          <w:numId w:val="4"/>
        </w:numPr>
        <w:tabs>
          <w:tab w:val="clear" w:pos="720"/>
          <w:tab w:val="left" w:pos="792"/>
        </w:tabs>
        <w:spacing w:before="279" w:line="261"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and make recommendations to the Standing Committee on External Affairs on any of the above matters.</w:t>
      </w:r>
    </w:p>
    <w:p w14:paraId="1492524F" w14:textId="77777777" w:rsidR="001F2C1B" w:rsidRPr="00C33DBA" w:rsidRDefault="000E10E5">
      <w:pPr>
        <w:rPr>
          <w:rFonts w:ascii="Garamond" w:eastAsia="Garamond" w:hAnsi="Garamond"/>
          <w:color w:val="000000"/>
          <w:sz w:val="24"/>
          <w:szCs w:val="24"/>
        </w:rPr>
      </w:pPr>
      <w:r w:rsidRPr="00C33DBA">
        <w:rPr>
          <w:rFonts w:ascii="Garamond" w:eastAsia="Garamond" w:hAnsi="Garamond"/>
          <w:color w:val="000000"/>
          <w:sz w:val="24"/>
          <w:szCs w:val="24"/>
        </w:rPr>
        <w:br w:type="page"/>
      </w:r>
    </w:p>
    <w:p w14:paraId="4C6C615D" w14:textId="77777777" w:rsidR="000E10E5" w:rsidRPr="00C33DBA" w:rsidRDefault="00FE23EF" w:rsidP="000E10E5">
      <w:pPr>
        <w:spacing w:line="343" w:lineRule="exact"/>
        <w:ind w:left="144" w:right="783"/>
        <w:jc w:val="both"/>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REPORTING TO STANDING COMMITTEE ON COMPLIANCE </w:t>
      </w:r>
    </w:p>
    <w:p w14:paraId="74DFFD41" w14:textId="77777777" w:rsidR="000E10E5" w:rsidRPr="00C33DBA" w:rsidRDefault="000E10E5" w:rsidP="000E10E5">
      <w:pPr>
        <w:spacing w:line="343" w:lineRule="exact"/>
        <w:ind w:left="144" w:right="783"/>
        <w:jc w:val="both"/>
        <w:textAlignment w:val="baseline"/>
        <w:rPr>
          <w:rFonts w:ascii="Garamond" w:eastAsia="Garamond" w:hAnsi="Garamond"/>
          <w:b/>
          <w:color w:val="000000"/>
          <w:sz w:val="24"/>
          <w:szCs w:val="24"/>
        </w:rPr>
      </w:pPr>
    </w:p>
    <w:p w14:paraId="5003A9F6" w14:textId="77777777" w:rsidR="00B24B92" w:rsidRPr="00C33DBA" w:rsidRDefault="00FE23EF" w:rsidP="000E10E5">
      <w:pPr>
        <w:spacing w:line="343" w:lineRule="exact"/>
        <w:ind w:left="144" w:right="783"/>
        <w:jc w:val="both"/>
        <w:textAlignment w:val="baseline"/>
        <w:rPr>
          <w:rFonts w:ascii="Garamond" w:eastAsia="Garamond" w:hAnsi="Garamond"/>
          <w:b/>
          <w:color w:val="000000"/>
          <w:sz w:val="24"/>
          <w:szCs w:val="24"/>
        </w:rPr>
      </w:pPr>
      <w:r w:rsidRPr="00C33DBA">
        <w:rPr>
          <w:rFonts w:ascii="Garamond" w:eastAsia="Garamond" w:hAnsi="Garamond"/>
          <w:b/>
          <w:color w:val="000000"/>
          <w:sz w:val="24"/>
          <w:szCs w:val="24"/>
        </w:rPr>
        <w:t>CONSENTS COMMITTEE</w:t>
      </w:r>
    </w:p>
    <w:p w14:paraId="379C2C3E" w14:textId="77777777" w:rsidR="00B24B92" w:rsidRPr="00C33DBA" w:rsidRDefault="00FE23EF">
      <w:pPr>
        <w:spacing w:before="268" w:line="272" w:lineRule="exact"/>
        <w:ind w:left="144"/>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7D5A133F" w14:textId="77777777" w:rsidR="00B24B92" w:rsidRPr="00C33DBA" w:rsidRDefault="00FE23EF">
      <w:pPr>
        <w:numPr>
          <w:ilvl w:val="0"/>
          <w:numId w:val="2"/>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all applications for consent, directions, registration and waiver under, and interpretations of, the Legal Practitioners Ordinance, rules and Practice Directions, (except in relation to conveyancing matters or such matters as the Council or the Standing Committee on Compliance may from time to time reserve to itself).</w:t>
      </w:r>
    </w:p>
    <w:p w14:paraId="03A15818" w14:textId="77777777" w:rsidR="00B24B92" w:rsidRPr="00C33DBA" w:rsidRDefault="00FE23EF">
      <w:pPr>
        <w:numPr>
          <w:ilvl w:val="0"/>
          <w:numId w:val="2"/>
        </w:numPr>
        <w:tabs>
          <w:tab w:val="clear" w:pos="720"/>
          <w:tab w:val="left" w:pos="864"/>
        </w:tabs>
        <w:spacing w:before="268"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registration of foreign law firms and foreign lawyers and associations and ancillary matters.</w:t>
      </w:r>
    </w:p>
    <w:p w14:paraId="5FBD3C1A" w14:textId="77777777" w:rsidR="00B24B92" w:rsidRPr="00C33DBA" w:rsidRDefault="00FE23EF">
      <w:pPr>
        <w:numPr>
          <w:ilvl w:val="0"/>
          <w:numId w:val="2"/>
        </w:numPr>
        <w:tabs>
          <w:tab w:val="clear" w:pos="720"/>
          <w:tab w:val="left" w:pos="864"/>
        </w:tabs>
        <w:spacing w:before="270" w:line="268"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certification of law costs draftsmen.</w:t>
      </w:r>
    </w:p>
    <w:p w14:paraId="79B791CD" w14:textId="77777777" w:rsidR="00B24B92" w:rsidRPr="00C33DBA" w:rsidRDefault="00FE23EF">
      <w:pPr>
        <w:numPr>
          <w:ilvl w:val="0"/>
          <w:numId w:val="2"/>
        </w:numPr>
        <w:tabs>
          <w:tab w:val="clear" w:pos="720"/>
          <w:tab w:val="left" w:pos="864"/>
        </w:tabs>
        <w:spacing w:before="271" w:line="266"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removal of a solicitor's name from the roll of solicitors.</w:t>
      </w:r>
    </w:p>
    <w:p w14:paraId="126155F1" w14:textId="77777777" w:rsidR="00B24B92" w:rsidRPr="00C33DBA" w:rsidRDefault="00FE23EF">
      <w:pPr>
        <w:numPr>
          <w:ilvl w:val="0"/>
          <w:numId w:val="2"/>
        </w:numPr>
        <w:tabs>
          <w:tab w:val="clear" w:pos="720"/>
          <w:tab w:val="left" w:pos="864"/>
        </w:tabs>
        <w:spacing w:before="268" w:line="268"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all matters relating to the issue of practising certificates under section 6 of the Legal Practitioners Ordinance, including applications for removal of conditions from practising certificates (other than CPD conditions) and the exercise of the powers under rule 11 of the Solicitors' Accounts Rules to appoint an accountant to investigate compliance with those rules.</w:t>
      </w:r>
    </w:p>
    <w:p w14:paraId="3B2ACAC1" w14:textId="77777777" w:rsidR="00B24B92" w:rsidRPr="00C33DBA" w:rsidRDefault="00FE23EF">
      <w:pPr>
        <w:numPr>
          <w:ilvl w:val="0"/>
          <w:numId w:val="2"/>
        </w:numPr>
        <w:tabs>
          <w:tab w:val="clear" w:pos="720"/>
          <w:tab w:val="left" w:pos="864"/>
        </w:tabs>
        <w:spacing w:before="281" w:after="264" w:line="266"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refer to the Standing Committee on Compliance:- </w:t>
      </w:r>
    </w:p>
    <w:p w14:paraId="73B11D89" w14:textId="77777777" w:rsidR="002412FD" w:rsidRPr="00C33DBA" w:rsidRDefault="002412FD" w:rsidP="005C625B">
      <w:pPr>
        <w:pStyle w:val="ListParagraph"/>
        <w:numPr>
          <w:ilvl w:val="0"/>
          <w:numId w:val="54"/>
        </w:numPr>
        <w:spacing w:line="265"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matters which it regards as of particular sensitivity, importance or complexity;</w:t>
      </w:r>
    </w:p>
    <w:p w14:paraId="6CC6FF49" w14:textId="77777777" w:rsidR="002412FD" w:rsidRPr="00C33DBA" w:rsidRDefault="002412FD" w:rsidP="005C625B">
      <w:pPr>
        <w:pStyle w:val="ListParagraph"/>
        <w:numPr>
          <w:ilvl w:val="0"/>
          <w:numId w:val="54"/>
        </w:numPr>
        <w:spacing w:before="7"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matters of principle; or</w:t>
      </w:r>
    </w:p>
    <w:p w14:paraId="293C90BA" w14:textId="77777777" w:rsidR="002412FD" w:rsidRPr="00C33DBA" w:rsidRDefault="002412FD" w:rsidP="005C625B">
      <w:pPr>
        <w:pStyle w:val="ListParagraph"/>
        <w:numPr>
          <w:ilvl w:val="0"/>
          <w:numId w:val="54"/>
        </w:numPr>
        <w:spacing w:before="2"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policy matters that are considered to warranting consideration; and</w:t>
      </w:r>
    </w:p>
    <w:p w14:paraId="1388F721" w14:textId="77777777" w:rsidR="002412FD" w:rsidRPr="00C33DBA" w:rsidRDefault="002412FD" w:rsidP="005C625B">
      <w:pPr>
        <w:pStyle w:val="ListParagraph"/>
        <w:numPr>
          <w:ilvl w:val="0"/>
          <w:numId w:val="54"/>
        </w:numPr>
        <w:spacing w:before="281" w:after="264" w:line="266" w:lineRule="exact"/>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any guidelines that the Consents Committee may propose for the exercise of its functions.</w:t>
      </w:r>
    </w:p>
    <w:p w14:paraId="087D7260" w14:textId="77777777" w:rsidR="00B24B92" w:rsidRPr="00C33DBA" w:rsidRDefault="00FE23EF">
      <w:pPr>
        <w:numPr>
          <w:ilvl w:val="0"/>
          <w:numId w:val="2"/>
        </w:numPr>
        <w:tabs>
          <w:tab w:val="clear" w:pos="720"/>
          <w:tab w:val="left" w:pos="864"/>
        </w:tabs>
        <w:spacing w:line="267" w:lineRule="exact"/>
        <w:ind w:left="864" w:right="216"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In the case of any applications involving registered foreign law firms or registered foreign lawyers (or overseas lawyers) and registration of associations, to consult with the Foreign Lawyers Committee on matters of principle, if necessary.</w:t>
      </w:r>
    </w:p>
    <w:p w14:paraId="4F9987FE" w14:textId="77777777" w:rsidR="00B24B92" w:rsidRPr="00C33DBA" w:rsidRDefault="00B24B92">
      <w:pPr>
        <w:rPr>
          <w:rFonts w:ascii="Garamond" w:hAnsi="Garamond"/>
          <w:sz w:val="24"/>
          <w:szCs w:val="24"/>
        </w:rPr>
        <w:sectPr w:rsidR="00B24B92" w:rsidRPr="00C33DBA" w:rsidSect="002412FD">
          <w:pgSz w:w="11909" w:h="16838"/>
          <w:pgMar w:top="1140" w:right="1561" w:bottom="5742" w:left="634" w:header="720" w:footer="720" w:gutter="0"/>
          <w:cols w:space="720"/>
        </w:sectPr>
      </w:pPr>
    </w:p>
    <w:p w14:paraId="5003012D" w14:textId="77777777" w:rsidR="00B24B92" w:rsidRPr="00C33DBA" w:rsidRDefault="00FE23EF">
      <w:pPr>
        <w:spacing w:before="28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EXTERNAL AFFAIRS</w:t>
      </w:r>
    </w:p>
    <w:p w14:paraId="1E50F663" w14:textId="77777777" w:rsidR="00B24B92" w:rsidRPr="00C33DBA" w:rsidRDefault="00FE23EF">
      <w:pPr>
        <w:spacing w:before="265"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COMMUNITY RELATIONS COMMITTEE</w:t>
      </w:r>
    </w:p>
    <w:p w14:paraId="2309020B" w14:textId="77777777" w:rsidR="00B24B92" w:rsidRPr="00C33DBA" w:rsidRDefault="00FE23EF">
      <w:pPr>
        <w:spacing w:before="27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2BA01DD0" w14:textId="77777777" w:rsidR="00B24B92" w:rsidRPr="00C33DBA" w:rsidRDefault="00FE23EF">
      <w:pPr>
        <w:numPr>
          <w:ilvl w:val="0"/>
          <w:numId w:val="3"/>
        </w:numPr>
        <w:spacing w:before="266" w:line="269" w:lineRule="exact"/>
        <w:ind w:left="720" w:right="144"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implement projects as recommended and endorsed by the Standing Committee on External Affairs.</w:t>
      </w:r>
    </w:p>
    <w:p w14:paraId="38A488C8" w14:textId="77777777" w:rsidR="00B24B92" w:rsidRPr="00C33DBA" w:rsidRDefault="00FE23EF">
      <w:pPr>
        <w:numPr>
          <w:ilvl w:val="0"/>
          <w:numId w:val="3"/>
        </w:numPr>
        <w:spacing w:before="265"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suitable platforms for solicitors to provide community services and to promote legal awareness to the community.</w:t>
      </w:r>
    </w:p>
    <w:p w14:paraId="1B2040CB" w14:textId="77777777" w:rsidR="00B24B92" w:rsidRPr="00C33DBA" w:rsidRDefault="00FE23EF">
      <w:pPr>
        <w:numPr>
          <w:ilvl w:val="0"/>
          <w:numId w:val="3"/>
        </w:numPr>
        <w:spacing w:before="268"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in conducting research on general public issues to facilitate discussion on the subjects at regular forum/programmes organized by the Standing Committee on External Affairs.</w:t>
      </w:r>
    </w:p>
    <w:p w14:paraId="3F6260F2" w14:textId="77777777" w:rsidR="00B24B92" w:rsidRPr="00C33DBA" w:rsidRDefault="00FE23EF">
      <w:pPr>
        <w:numPr>
          <w:ilvl w:val="0"/>
          <w:numId w:val="3"/>
        </w:numPr>
        <w:spacing w:before="273" w:line="269" w:lineRule="exact"/>
        <w:ind w:left="720" w:hanging="720"/>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To initiate special projects to foster relations and encourage partnership opportunities with local community groups with a view to promoting the Law Society's role as a Caring Organization.</w:t>
      </w:r>
    </w:p>
    <w:p w14:paraId="3C2DFC68" w14:textId="77777777" w:rsidR="00B24B92" w:rsidRPr="00C33DBA" w:rsidRDefault="00B24B92">
      <w:pPr>
        <w:rPr>
          <w:rFonts w:ascii="Garamond" w:hAnsi="Garamond"/>
          <w:sz w:val="24"/>
          <w:szCs w:val="24"/>
        </w:rPr>
        <w:sectPr w:rsidR="00B24B92" w:rsidRPr="00C33DBA">
          <w:pgSz w:w="11909" w:h="16838"/>
          <w:pgMar w:top="600" w:right="1411" w:bottom="10702" w:left="778" w:header="720" w:footer="720" w:gutter="0"/>
          <w:cols w:space="720"/>
        </w:sectPr>
      </w:pPr>
    </w:p>
    <w:p w14:paraId="4B38E91D" w14:textId="77777777" w:rsidR="00B24B92" w:rsidRPr="00C33DBA" w:rsidRDefault="00FE23EF" w:rsidP="00537E38">
      <w:pPr>
        <w:spacing w:before="9" w:line="272" w:lineRule="exact"/>
        <w:ind w:left="576" w:hanging="43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INTERNATIONAL LEGAL AFFAIRS COMMITTEE</w:t>
      </w:r>
    </w:p>
    <w:p w14:paraId="6153D460" w14:textId="77777777" w:rsidR="00537E38" w:rsidRPr="00C33DBA" w:rsidRDefault="00537E38" w:rsidP="00537E38">
      <w:pPr>
        <w:spacing w:before="9" w:line="272" w:lineRule="exact"/>
        <w:ind w:left="576" w:hanging="434"/>
        <w:textAlignment w:val="baseline"/>
        <w:rPr>
          <w:rFonts w:ascii="Garamond" w:eastAsia="Garamond" w:hAnsi="Garamond"/>
          <w:b/>
          <w:color w:val="000000"/>
          <w:sz w:val="24"/>
          <w:szCs w:val="24"/>
        </w:rPr>
      </w:pPr>
    </w:p>
    <w:p w14:paraId="680754B8" w14:textId="77777777" w:rsidR="00537E38" w:rsidRPr="00C33DBA" w:rsidRDefault="00BB7A2C" w:rsidP="00537E38">
      <w:pPr>
        <w:spacing w:before="9" w:line="272" w:lineRule="exact"/>
        <w:ind w:left="576" w:hanging="434"/>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7C49FB9E" w14:textId="77777777" w:rsidR="00537E38" w:rsidRPr="00C33DBA" w:rsidRDefault="00537E38" w:rsidP="00537E38">
      <w:pPr>
        <w:spacing w:before="9" w:line="272" w:lineRule="exact"/>
        <w:ind w:left="576" w:hanging="434"/>
        <w:textAlignment w:val="baseline"/>
        <w:rPr>
          <w:rFonts w:ascii="Garamond" w:eastAsia="Garamond" w:hAnsi="Garamond"/>
          <w:b/>
          <w:color w:val="000000"/>
          <w:sz w:val="24"/>
          <w:szCs w:val="24"/>
          <w:lang w:val="en-GB"/>
        </w:rPr>
      </w:pPr>
    </w:p>
    <w:p w14:paraId="3D46E85D"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To consider and discuss legal affairs related to the international markets.</w:t>
      </w:r>
    </w:p>
    <w:p w14:paraId="644D1D50" w14:textId="77777777" w:rsidR="00537E38" w:rsidRPr="00C33DBA" w:rsidRDefault="00537E38" w:rsidP="00537E38">
      <w:pPr>
        <w:pStyle w:val="BodyText"/>
        <w:ind w:left="452" w:right="118" w:hanging="434"/>
        <w:jc w:val="both"/>
        <w:rPr>
          <w:rFonts w:ascii="Garamond" w:hAnsi="Garamond"/>
          <w:b w:val="0"/>
          <w:szCs w:val="24"/>
        </w:rPr>
      </w:pPr>
    </w:p>
    <w:p w14:paraId="7D6A649E"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To facilitate cross referrals and exchanges of expertise between lawyers in Hong Kong and overseas.</w:t>
      </w:r>
    </w:p>
    <w:p w14:paraId="75A30A70" w14:textId="77777777" w:rsidR="00537E38" w:rsidRPr="00C33DBA" w:rsidRDefault="00537E38" w:rsidP="00537E38">
      <w:pPr>
        <w:pStyle w:val="ListParagraph"/>
        <w:ind w:leftChars="90" w:left="632" w:hanging="434"/>
        <w:jc w:val="both"/>
        <w:rPr>
          <w:rFonts w:ascii="Garamond" w:hAnsi="Garamond"/>
          <w:sz w:val="24"/>
          <w:szCs w:val="24"/>
        </w:rPr>
      </w:pPr>
    </w:p>
    <w:p w14:paraId="0AD4736F"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To promote the study of international laws.</w:t>
      </w:r>
    </w:p>
    <w:p w14:paraId="135D2FD6" w14:textId="77777777" w:rsidR="00537E38" w:rsidRPr="00C33DBA" w:rsidRDefault="00537E38" w:rsidP="00537E38">
      <w:pPr>
        <w:pStyle w:val="ListParagraph"/>
        <w:ind w:leftChars="90" w:left="632" w:hanging="434"/>
        <w:jc w:val="both"/>
        <w:rPr>
          <w:rFonts w:ascii="Garamond" w:hAnsi="Garamond"/>
          <w:sz w:val="24"/>
          <w:szCs w:val="24"/>
          <w:lang w:val="en-GB"/>
        </w:rPr>
      </w:pPr>
    </w:p>
    <w:p w14:paraId="7900D54B"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To promote activities and understanding among the legal professions, lawyers, judges and any other parties interested in the laws of Hong Kong including organizing seminars, discussion fora and road shows.</w:t>
      </w:r>
    </w:p>
    <w:p w14:paraId="30039310" w14:textId="77777777" w:rsidR="00537E38" w:rsidRPr="00C33DBA" w:rsidRDefault="00537E38" w:rsidP="00537E38">
      <w:pPr>
        <w:pStyle w:val="ListParagraph"/>
        <w:ind w:leftChars="90" w:left="632" w:hanging="434"/>
        <w:jc w:val="both"/>
        <w:rPr>
          <w:rFonts w:ascii="Garamond" w:hAnsi="Garamond" w:cs="Garamond"/>
          <w:sz w:val="24"/>
          <w:szCs w:val="24"/>
          <w:lang w:val="en-GB"/>
        </w:rPr>
      </w:pPr>
    </w:p>
    <w:p w14:paraId="142D872F"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 xml:space="preserve">To develop and maintain relations with law societies, bar associations and any other organizations in the international communities including organizing mutual visits between lawyers in Hong Kong and their counterparts overseas. </w:t>
      </w:r>
    </w:p>
    <w:p w14:paraId="31A7DCA8" w14:textId="77777777" w:rsidR="00537E38" w:rsidRPr="00C33DBA" w:rsidRDefault="00537E38" w:rsidP="00537E38">
      <w:pPr>
        <w:pStyle w:val="ListParagraph"/>
        <w:ind w:leftChars="90" w:left="632" w:hanging="434"/>
        <w:jc w:val="both"/>
        <w:rPr>
          <w:rFonts w:ascii="Garamond" w:hAnsi="Garamond"/>
          <w:sz w:val="24"/>
          <w:szCs w:val="24"/>
          <w:lang w:val="en-GB"/>
        </w:rPr>
      </w:pPr>
    </w:p>
    <w:p w14:paraId="0FC8F6EB"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 xml:space="preserve">To oversee the coordination of all international activities or functions with parties overseas including visits and participation in international events. </w:t>
      </w:r>
    </w:p>
    <w:p w14:paraId="2BB55FB4" w14:textId="77777777" w:rsidR="00537E38" w:rsidRPr="00C33DBA" w:rsidRDefault="00537E38" w:rsidP="00537E38">
      <w:pPr>
        <w:pStyle w:val="BodyText"/>
        <w:ind w:left="452" w:right="118" w:hanging="434"/>
        <w:jc w:val="both"/>
        <w:rPr>
          <w:rFonts w:ascii="Garamond" w:hAnsi="Garamond"/>
          <w:b w:val="0"/>
          <w:szCs w:val="24"/>
        </w:rPr>
      </w:pPr>
    </w:p>
    <w:p w14:paraId="6825370F"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develop the organizer training programmes for the benefit of members of the Law Society of Hong Kong and their counterparts in jurisdictions overseas. </w:t>
      </w:r>
    </w:p>
    <w:p w14:paraId="76BE1CE7" w14:textId="77777777" w:rsidR="00537E38" w:rsidRPr="00C33DBA" w:rsidRDefault="00537E38" w:rsidP="00537E38">
      <w:pPr>
        <w:pStyle w:val="ListParagraph"/>
        <w:ind w:leftChars="90" w:left="632" w:hanging="434"/>
        <w:rPr>
          <w:rFonts w:ascii="Garamond" w:hAnsi="Garamond"/>
          <w:sz w:val="24"/>
          <w:szCs w:val="24"/>
        </w:rPr>
      </w:pPr>
    </w:p>
    <w:p w14:paraId="7667BDAE"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work with the HKSAR Government and other organizations in Hong Kong promoting legal affairs related to Hong Kong and the international communities. </w:t>
      </w:r>
    </w:p>
    <w:p w14:paraId="04E4AE7B" w14:textId="77777777" w:rsidR="00537E38" w:rsidRPr="00C33DBA" w:rsidRDefault="00537E38" w:rsidP="00537E38">
      <w:pPr>
        <w:pStyle w:val="ListParagraph"/>
        <w:ind w:leftChars="90" w:left="632" w:hanging="434"/>
        <w:rPr>
          <w:rFonts w:ascii="Garamond" w:hAnsi="Garamond"/>
          <w:sz w:val="24"/>
          <w:szCs w:val="24"/>
          <w:lang w:val="en-GB"/>
        </w:rPr>
      </w:pPr>
    </w:p>
    <w:p w14:paraId="5406584F"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maintain the “International Desk” on the Law Society’s Website. </w:t>
      </w:r>
    </w:p>
    <w:p w14:paraId="1276AE50" w14:textId="77777777" w:rsidR="00537E38" w:rsidRPr="00C33DBA" w:rsidRDefault="00537E38" w:rsidP="00537E38">
      <w:pPr>
        <w:pStyle w:val="ListParagraph"/>
        <w:ind w:leftChars="90" w:left="632" w:hanging="434"/>
        <w:rPr>
          <w:rFonts w:ascii="Garamond" w:hAnsi="Garamond"/>
          <w:sz w:val="24"/>
          <w:szCs w:val="24"/>
          <w:lang w:val="en-GB"/>
        </w:rPr>
      </w:pPr>
    </w:p>
    <w:p w14:paraId="6E09DDD8"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advise and make recommendations to the Council on any of the above matters. </w:t>
      </w:r>
    </w:p>
    <w:p w14:paraId="0B909CCF" w14:textId="77777777" w:rsidR="00537E38" w:rsidRPr="00C33DBA" w:rsidRDefault="00537E38" w:rsidP="00537E38">
      <w:pPr>
        <w:spacing w:before="9" w:line="272" w:lineRule="exact"/>
        <w:ind w:left="576" w:hanging="434"/>
        <w:textAlignment w:val="baseline"/>
        <w:rPr>
          <w:rFonts w:ascii="Garamond" w:eastAsia="Garamond" w:hAnsi="Garamond"/>
          <w:b/>
          <w:color w:val="000000"/>
          <w:sz w:val="24"/>
          <w:szCs w:val="24"/>
          <w:lang w:val="en-GB"/>
        </w:rPr>
      </w:pPr>
    </w:p>
    <w:p w14:paraId="45DC760F" w14:textId="77777777" w:rsidR="00537E38" w:rsidRPr="00C33DBA" w:rsidRDefault="00537E38">
      <w:pPr>
        <w:spacing w:before="9" w:line="272" w:lineRule="exact"/>
        <w:ind w:left="576"/>
        <w:textAlignment w:val="baseline"/>
        <w:rPr>
          <w:rFonts w:ascii="Garamond" w:eastAsia="Garamond" w:hAnsi="Garamond"/>
          <w:b/>
          <w:color w:val="000000"/>
          <w:sz w:val="24"/>
          <w:szCs w:val="24"/>
          <w:lang w:val="en-GB"/>
        </w:rPr>
      </w:pPr>
    </w:p>
    <w:p w14:paraId="35A9F484" w14:textId="77777777" w:rsidR="00BB7A2C" w:rsidRPr="00C33DBA" w:rsidRDefault="00537E38"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54164857" w14:textId="77777777" w:rsidR="00BB7A2C" w:rsidRPr="00C33DBA" w:rsidRDefault="00FE23EF"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LEGAL "FACT CHECK" COMMITTEE </w:t>
      </w:r>
      <w:r w:rsidRPr="00C33DBA">
        <w:rPr>
          <w:rFonts w:ascii="Garamond" w:eastAsia="Garamond" w:hAnsi="Garamond"/>
          <w:b/>
          <w:color w:val="000000"/>
          <w:sz w:val="24"/>
          <w:szCs w:val="24"/>
        </w:rPr>
        <w:br/>
      </w:r>
    </w:p>
    <w:p w14:paraId="75E20A05" w14:textId="77777777" w:rsidR="00B24B92" w:rsidRPr="00C33DBA" w:rsidRDefault="00FE23EF"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7BA7488A" w14:textId="77777777" w:rsidR="00B24B92" w:rsidRPr="00C33DBA" w:rsidRDefault="00FE23EF" w:rsidP="001F2DC0">
      <w:pPr>
        <w:numPr>
          <w:ilvl w:val="0"/>
          <w:numId w:val="5"/>
        </w:numPr>
        <w:tabs>
          <w:tab w:val="clear" w:pos="720"/>
          <w:tab w:val="left" w:pos="792"/>
        </w:tabs>
        <w:spacing w:before="202" w:line="310"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misinterpreted legal concepts and issues; and formulate, vet and issue statements or other means to explain the legal topics with the aim to clarify common misunderstandings and promote the right legal concepts to the general public.</w:t>
      </w:r>
    </w:p>
    <w:p w14:paraId="5B96D788" w14:textId="77777777" w:rsidR="00B24B92" w:rsidRPr="00C33DBA" w:rsidRDefault="00FE23EF" w:rsidP="001F2DC0">
      <w:pPr>
        <w:numPr>
          <w:ilvl w:val="0"/>
          <w:numId w:val="5"/>
        </w:numPr>
        <w:tabs>
          <w:tab w:val="clear" w:pos="720"/>
          <w:tab w:val="left" w:pos="792"/>
        </w:tabs>
        <w:spacing w:before="200" w:line="313"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the publication of articles or other means of statements on the Law Society website and to assist the Standing Committee of External Affairs in delivering its objectives.</w:t>
      </w:r>
    </w:p>
    <w:p w14:paraId="44D770EB" w14:textId="77777777" w:rsidR="00B24B92" w:rsidRPr="00C33DBA" w:rsidRDefault="00B24B92">
      <w:pPr>
        <w:rPr>
          <w:rFonts w:ascii="Garamond" w:hAnsi="Garamond"/>
          <w:sz w:val="24"/>
          <w:szCs w:val="24"/>
        </w:rPr>
        <w:sectPr w:rsidR="00B24B92" w:rsidRPr="00C33DBA" w:rsidSect="001F2C1B">
          <w:pgSz w:w="11909" w:h="16838"/>
          <w:pgMar w:top="1060" w:right="1593" w:bottom="1701" w:left="595" w:header="720" w:footer="720" w:gutter="0"/>
          <w:cols w:space="720"/>
        </w:sectPr>
      </w:pPr>
    </w:p>
    <w:p w14:paraId="1813D285" w14:textId="77777777" w:rsidR="00B24B92" w:rsidRPr="00C33DBA" w:rsidRDefault="00FE23EF">
      <w:pPr>
        <w:spacing w:before="13" w:line="272"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MEMBER SERVICES</w:t>
      </w:r>
    </w:p>
    <w:p w14:paraId="4B80086A" w14:textId="77777777" w:rsidR="00D75A30" w:rsidRPr="00C33DBA" w:rsidRDefault="00D75A30" w:rsidP="00D75A30">
      <w:pPr>
        <w:rPr>
          <w:rFonts w:ascii="Garamond" w:hAnsi="Garamond"/>
          <w:b/>
          <w:sz w:val="24"/>
          <w:szCs w:val="24"/>
        </w:rPr>
      </w:pPr>
    </w:p>
    <w:p w14:paraId="09CFAB05" w14:textId="77777777" w:rsidR="00D75A30" w:rsidRPr="00C33DBA" w:rsidRDefault="00D75A30" w:rsidP="00D75A30">
      <w:pPr>
        <w:ind w:firstLine="72"/>
        <w:rPr>
          <w:rFonts w:ascii="Garamond" w:hAnsi="Garamond"/>
          <w:b/>
          <w:sz w:val="24"/>
          <w:szCs w:val="24"/>
        </w:rPr>
      </w:pPr>
      <w:r w:rsidRPr="00C33DBA">
        <w:rPr>
          <w:rFonts w:ascii="Garamond" w:hAnsi="Garamond"/>
          <w:b/>
          <w:sz w:val="24"/>
          <w:szCs w:val="24"/>
        </w:rPr>
        <w:t>DIVERSITY AND INCLUSION COMMITTEE</w:t>
      </w:r>
    </w:p>
    <w:p w14:paraId="7EE0907E" w14:textId="77777777" w:rsidR="00D75A30" w:rsidRPr="00C33DBA" w:rsidRDefault="00D75A30" w:rsidP="00D75A30">
      <w:pPr>
        <w:jc w:val="center"/>
        <w:rPr>
          <w:rFonts w:ascii="Garamond" w:hAnsi="Garamond"/>
          <w:b/>
          <w:sz w:val="24"/>
          <w:szCs w:val="24"/>
        </w:rPr>
      </w:pPr>
    </w:p>
    <w:p w14:paraId="08141C07" w14:textId="77777777" w:rsidR="00D75A30" w:rsidRPr="00C33DBA" w:rsidRDefault="00D75A30" w:rsidP="00D75A30">
      <w:pPr>
        <w:tabs>
          <w:tab w:val="left" w:pos="360"/>
        </w:tabs>
        <w:ind w:left="360"/>
        <w:jc w:val="both"/>
        <w:rPr>
          <w:rFonts w:ascii="Garamond" w:hAnsi="Garamond"/>
          <w:b/>
          <w:sz w:val="24"/>
          <w:szCs w:val="24"/>
        </w:rPr>
      </w:pPr>
      <w:r w:rsidRPr="00C33DBA">
        <w:rPr>
          <w:rFonts w:ascii="Garamond" w:hAnsi="Garamond"/>
          <w:b/>
          <w:sz w:val="24"/>
          <w:szCs w:val="24"/>
        </w:rPr>
        <w:t>TERMS OF REFERENCE</w:t>
      </w:r>
    </w:p>
    <w:p w14:paraId="0683DB8A" w14:textId="77777777" w:rsidR="00D75A30" w:rsidRPr="00C33DBA" w:rsidRDefault="00D75A30" w:rsidP="00D75A30">
      <w:pPr>
        <w:tabs>
          <w:tab w:val="left" w:pos="360"/>
        </w:tabs>
        <w:ind w:left="360"/>
        <w:jc w:val="both"/>
        <w:rPr>
          <w:rFonts w:ascii="Garamond" w:hAnsi="Garamond"/>
          <w:sz w:val="24"/>
          <w:szCs w:val="24"/>
        </w:rPr>
      </w:pPr>
    </w:p>
    <w:p w14:paraId="0B89E9F2"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 xml:space="preserve">To identify the key diversity areas which the Law Society should focus her efforts on ("the Identified Areas"). </w:t>
      </w:r>
    </w:p>
    <w:p w14:paraId="44E08DDB"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75AED316"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promote awareness, understanding and acceptance of diversity and inclusion of the Identified Areas in the profession.</w:t>
      </w:r>
    </w:p>
    <w:p w14:paraId="4EE4EC9A"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3F55A24B"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publicise the rationale and benefits of diversity and inclusion in the Identified Areas in the profession.</w:t>
      </w:r>
    </w:p>
    <w:p w14:paraId="533FE2A0"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54E5E39F"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provide a forum to exchange views on current trends and experiences amongst practitioners in relation to diversity and inclusion of the Identified Areas in the legal industry in Hong Kong.</w:t>
      </w:r>
    </w:p>
    <w:p w14:paraId="125A4041"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2B5FA9E6"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develop initiatives and undertake activities to promote diversity and inclusion of the Identified Areas across the profession.</w:t>
      </w:r>
    </w:p>
    <w:p w14:paraId="10059D72"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4275DD6E"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recommend to the Standing Committee on Member Services on ways to embrace diversity and inclusion of the Identified Areas within the profession.</w:t>
      </w:r>
    </w:p>
    <w:p w14:paraId="3EBC9596"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63C3600D"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advise the Standing Committee on Standards and Development on any needs to develop standards and practices and/or training needs to raise awareness about diversity and inclusion of the Identified Areas in the profession.</w:t>
      </w:r>
    </w:p>
    <w:p w14:paraId="5948B447" w14:textId="77777777" w:rsidR="00D75A30" w:rsidRPr="00C33DBA" w:rsidRDefault="00D75A30">
      <w:pPr>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5538F4AA" w14:textId="77777777" w:rsidR="00B24B92" w:rsidRPr="00C33DBA" w:rsidRDefault="00FE23EF">
      <w:pPr>
        <w:spacing w:before="74" w:line="541"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IN-HOUSE LAWYERS COMMITTEE </w:t>
      </w:r>
      <w:r w:rsidRPr="00C33DBA">
        <w:rPr>
          <w:rFonts w:ascii="Garamond" w:eastAsia="Garamond" w:hAnsi="Garamond"/>
          <w:b/>
          <w:color w:val="000000"/>
          <w:sz w:val="24"/>
          <w:szCs w:val="24"/>
        </w:rPr>
        <w:br/>
        <w:t>TERMS OF REFERENCE</w:t>
      </w:r>
    </w:p>
    <w:p w14:paraId="050EF4AE" w14:textId="77777777" w:rsidR="00B24B92" w:rsidRPr="00C33DBA" w:rsidRDefault="00FE23EF" w:rsidP="00614D46">
      <w:pPr>
        <w:spacing w:before="261" w:line="270" w:lineRule="exact"/>
        <w:ind w:left="288" w:right="81" w:hanging="21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"In House Lawyers" include members of the Law Society of Hong Kong who are qualified lawyers not in private practice.</w:t>
      </w:r>
    </w:p>
    <w:p w14:paraId="29CD5F4D" w14:textId="77777777" w:rsidR="00B24B92" w:rsidRPr="00C33DBA" w:rsidRDefault="00FE23EF" w:rsidP="001F2DC0">
      <w:pPr>
        <w:numPr>
          <w:ilvl w:val="0"/>
          <w:numId w:val="6"/>
        </w:numPr>
        <w:tabs>
          <w:tab w:val="clear" w:pos="720"/>
          <w:tab w:val="left" w:pos="792"/>
        </w:tabs>
        <w:spacing w:before="264"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forum for sharing of experience, exchange of views and ideas, resources and experiences in the role of In House Lawyers ("IHL").</w:t>
      </w:r>
    </w:p>
    <w:p w14:paraId="46CDC744" w14:textId="77777777" w:rsidR="00B24B92" w:rsidRPr="00C33DBA" w:rsidRDefault="00FE23EF" w:rsidP="001F2DC0">
      <w:pPr>
        <w:numPr>
          <w:ilvl w:val="0"/>
          <w:numId w:val="6"/>
        </w:numPr>
        <w:tabs>
          <w:tab w:val="clear" w:pos="720"/>
          <w:tab w:val="left" w:pos="792"/>
        </w:tabs>
        <w:spacing w:before="263" w:line="269" w:lineRule="exact"/>
        <w:ind w:left="792" w:right="81" w:hanging="720"/>
        <w:jc w:val="both"/>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advise the Standing Committee on Standards and Development on any need to amend legislations, and rules or to organize any training relating to the practice of IHL;</w:t>
      </w:r>
    </w:p>
    <w:p w14:paraId="5F6261AE" w14:textId="77777777" w:rsidR="00B24B92" w:rsidRPr="00C33DBA" w:rsidRDefault="00FE23EF" w:rsidP="001F2DC0">
      <w:pPr>
        <w:numPr>
          <w:ilvl w:val="0"/>
          <w:numId w:val="6"/>
        </w:numPr>
        <w:tabs>
          <w:tab w:val="clear" w:pos="720"/>
          <w:tab w:val="left" w:pos="792"/>
        </w:tabs>
        <w:spacing w:before="263"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channel of communication between IHLs and the Law Society to allow the interest and needs of IHL to be taken care of.</w:t>
      </w:r>
    </w:p>
    <w:p w14:paraId="5C4A3237" w14:textId="77777777" w:rsidR="00B24B92" w:rsidRPr="00C33DBA" w:rsidRDefault="00FE23EF" w:rsidP="001F2DC0">
      <w:pPr>
        <w:numPr>
          <w:ilvl w:val="0"/>
          <w:numId w:val="6"/>
        </w:numPr>
        <w:tabs>
          <w:tab w:val="clear" w:pos="720"/>
          <w:tab w:val="left" w:pos="792"/>
        </w:tabs>
        <w:spacing w:before="266" w:line="268"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Member Services on ways to facilitate relationships between IHL and private legal practitioners in Hong Kong.</w:t>
      </w:r>
    </w:p>
    <w:p w14:paraId="2575584D" w14:textId="77777777" w:rsidR="00B24B92" w:rsidRPr="00C33DBA" w:rsidRDefault="00FE23EF" w:rsidP="001F2DC0">
      <w:pPr>
        <w:numPr>
          <w:ilvl w:val="0"/>
          <w:numId w:val="6"/>
        </w:numPr>
        <w:tabs>
          <w:tab w:val="clear" w:pos="720"/>
          <w:tab w:val="left" w:pos="792"/>
        </w:tabs>
        <w:spacing w:before="263"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Member Services on ways to provide necessary practice support to IHL.</w:t>
      </w:r>
    </w:p>
    <w:p w14:paraId="21C9402A" w14:textId="77777777" w:rsidR="00B24B92" w:rsidRPr="00C33DBA" w:rsidRDefault="00FE23EF" w:rsidP="001F2DC0">
      <w:pPr>
        <w:numPr>
          <w:ilvl w:val="0"/>
          <w:numId w:val="6"/>
        </w:numPr>
        <w:tabs>
          <w:tab w:val="clear" w:pos="720"/>
          <w:tab w:val="left" w:pos="792"/>
        </w:tabs>
        <w:spacing w:before="279" w:line="26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cooperation between in house lawyers organizations and professional bodies in Hong Kong and overseas</w:t>
      </w:r>
    </w:p>
    <w:p w14:paraId="40AF5BF5" w14:textId="77777777" w:rsidR="00B24B92" w:rsidRPr="00C33DBA" w:rsidRDefault="00FE23EF" w:rsidP="001F2DC0">
      <w:pPr>
        <w:numPr>
          <w:ilvl w:val="0"/>
          <w:numId w:val="6"/>
        </w:numPr>
        <w:tabs>
          <w:tab w:val="clear" w:pos="720"/>
          <w:tab w:val="left" w:pos="792"/>
        </w:tabs>
        <w:spacing w:before="265" w:line="273"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External Affairs on ways to promote the image of IHL.</w:t>
      </w:r>
    </w:p>
    <w:p w14:paraId="22679189" w14:textId="77777777" w:rsidR="00B24B92" w:rsidRPr="00C33DBA" w:rsidRDefault="00FE23EF" w:rsidP="001F2DC0">
      <w:pPr>
        <w:numPr>
          <w:ilvl w:val="0"/>
          <w:numId w:val="6"/>
        </w:numPr>
        <w:tabs>
          <w:tab w:val="clear" w:pos="720"/>
          <w:tab w:val="left" w:pos="792"/>
        </w:tabs>
        <w:spacing w:before="268" w:line="269"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and other Committees where necessary on all matters relating to IHL.</w:t>
      </w:r>
    </w:p>
    <w:p w14:paraId="7A46EBD7" w14:textId="77777777" w:rsidR="00B24B92" w:rsidRPr="00C33DBA" w:rsidRDefault="00B24B92" w:rsidP="00614D46">
      <w:pPr>
        <w:ind w:right="81"/>
        <w:jc w:val="both"/>
        <w:rPr>
          <w:rFonts w:ascii="Garamond" w:hAnsi="Garamond"/>
          <w:sz w:val="24"/>
          <w:szCs w:val="24"/>
        </w:rPr>
        <w:sectPr w:rsidR="00B24B92" w:rsidRPr="00C33DBA">
          <w:pgSz w:w="11909" w:h="16838"/>
          <w:pgMar w:top="1060" w:right="1471" w:bottom="6662" w:left="718" w:header="720" w:footer="720" w:gutter="0"/>
          <w:cols w:space="720"/>
        </w:sectPr>
      </w:pPr>
    </w:p>
    <w:p w14:paraId="0DD2845B" w14:textId="77777777" w:rsidR="00B24B92" w:rsidRPr="00C33DBA" w:rsidRDefault="00BB7A2C" w:rsidP="00BB7A2C">
      <w:pPr>
        <w:spacing w:line="446" w:lineRule="exact"/>
        <w:ind w:right="6840"/>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lastRenderedPageBreak/>
        <w:t xml:space="preserve">INNOTECH </w:t>
      </w:r>
      <w:r w:rsidR="00FE23EF" w:rsidRPr="00C33DBA">
        <w:rPr>
          <w:rFonts w:ascii="Garamond" w:eastAsia="Garamond" w:hAnsi="Garamond"/>
          <w:b/>
          <w:color w:val="000000"/>
          <w:spacing w:val="-3"/>
          <w:sz w:val="24"/>
          <w:szCs w:val="24"/>
        </w:rPr>
        <w:t>COMMITTEE TERMS OF REFERENCE</w:t>
      </w:r>
    </w:p>
    <w:p w14:paraId="602C443D" w14:textId="77777777" w:rsidR="00B24B92" w:rsidRPr="00C33DBA" w:rsidRDefault="00FE23EF" w:rsidP="001F2DC0">
      <w:pPr>
        <w:numPr>
          <w:ilvl w:val="0"/>
          <w:numId w:val="7"/>
        </w:numPr>
        <w:spacing w:before="344"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forum for debate and the exchange of views on current trends and experiences amongst practitioners in relation to the use and development of, and innovations in, technology in legal practice in Hong Kong.</w:t>
      </w:r>
    </w:p>
    <w:p w14:paraId="1D42C64F" w14:textId="77777777" w:rsidR="00B24B92" w:rsidRPr="00C33DBA" w:rsidRDefault="00FE23EF" w:rsidP="001F2DC0">
      <w:pPr>
        <w:numPr>
          <w:ilvl w:val="0"/>
          <w:numId w:val="7"/>
        </w:numPr>
        <w:spacing w:before="277" w:line="265"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use of technology for improvement of the delivery of legal services by lawyers and in the administration of justice.</w:t>
      </w:r>
    </w:p>
    <w:p w14:paraId="25BE78A0" w14:textId="77777777" w:rsidR="00B24B92" w:rsidRPr="00C33DBA" w:rsidRDefault="00FE23EF" w:rsidP="001F2DC0">
      <w:pPr>
        <w:numPr>
          <w:ilvl w:val="0"/>
          <w:numId w:val="7"/>
        </w:numPr>
        <w:spacing w:before="263"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Standards and Development on any need to develop standards and guidelines on the use of technology within the legal profession.</w:t>
      </w:r>
    </w:p>
    <w:p w14:paraId="1726673F" w14:textId="77777777" w:rsidR="00B24B92" w:rsidRPr="00C33DBA" w:rsidRDefault="00FE23EF" w:rsidP="001F2DC0">
      <w:pPr>
        <w:numPr>
          <w:ilvl w:val="0"/>
          <w:numId w:val="7"/>
        </w:numPr>
        <w:spacing w:before="268"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Standing Committee on Standards and Development on the need to issue codes of practice and responsibilities applicable within the profession for the transmission, receipt and storage of electronic communications and documents.</w:t>
      </w:r>
    </w:p>
    <w:p w14:paraId="37539C8D" w14:textId="77777777" w:rsidR="00B24B92" w:rsidRPr="00C33DBA" w:rsidRDefault="00FE23EF" w:rsidP="001F2DC0">
      <w:pPr>
        <w:numPr>
          <w:ilvl w:val="0"/>
          <w:numId w:val="7"/>
        </w:numPr>
        <w:spacing w:before="267" w:line="271" w:lineRule="exact"/>
        <w:ind w:left="720" w:hanging="720"/>
        <w:jc w:val="both"/>
        <w:textAlignment w:val="baseline"/>
        <w:rPr>
          <w:rFonts w:ascii="Garamond" w:eastAsia="Garamond" w:hAnsi="Garamond"/>
          <w:color w:val="000000"/>
          <w:spacing w:val="4"/>
          <w:sz w:val="24"/>
          <w:szCs w:val="24"/>
        </w:rPr>
      </w:pPr>
      <w:r w:rsidRPr="00C33DBA">
        <w:rPr>
          <w:rFonts w:ascii="Garamond" w:eastAsia="Garamond" w:hAnsi="Garamond"/>
          <w:color w:val="000000"/>
          <w:spacing w:val="4"/>
          <w:sz w:val="24"/>
          <w:szCs w:val="24"/>
        </w:rPr>
        <w:t>To liaise with the Government and other interested parties on the provision of information and communications technology ("ICT") and other technology systems and services to practitioners.</w:t>
      </w:r>
    </w:p>
    <w:p w14:paraId="1DA99DB3" w14:textId="77777777" w:rsidR="00B24B92" w:rsidRPr="00C33DBA" w:rsidRDefault="00FE23EF" w:rsidP="001F2DC0">
      <w:pPr>
        <w:numPr>
          <w:ilvl w:val="0"/>
          <w:numId w:val="7"/>
        </w:numPr>
        <w:spacing w:before="261"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members with assistance and guidance on the selection, operation and maintenance of ICT and other technology systems and devices.</w:t>
      </w:r>
    </w:p>
    <w:p w14:paraId="0F1392A7" w14:textId="77777777" w:rsidR="001F2C1B" w:rsidRPr="00C33DBA" w:rsidRDefault="001F2C1B" w:rsidP="00B5051E">
      <w:pPr>
        <w:jc w:val="both"/>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7CEDD41A" w14:textId="77777777" w:rsidR="00B24B92" w:rsidRPr="00C33DBA" w:rsidRDefault="00FE23EF">
      <w:pPr>
        <w:spacing w:before="9" w:line="614"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MEMBER BENEFIT COMMITTEE </w:t>
      </w:r>
      <w:r w:rsidRPr="00C33DBA">
        <w:rPr>
          <w:rFonts w:ascii="Garamond" w:eastAsia="Garamond" w:hAnsi="Garamond"/>
          <w:b/>
          <w:color w:val="000000"/>
          <w:sz w:val="24"/>
          <w:szCs w:val="24"/>
        </w:rPr>
        <w:br/>
        <w:t>TERMS OF REFERENCE</w:t>
      </w:r>
    </w:p>
    <w:p w14:paraId="4AEED591" w14:textId="77777777" w:rsidR="00B24B92" w:rsidRPr="00C33DBA" w:rsidRDefault="00FE23EF" w:rsidP="001F2DC0">
      <w:pPr>
        <w:numPr>
          <w:ilvl w:val="0"/>
          <w:numId w:val="8"/>
        </w:numPr>
        <w:spacing w:before="346" w:line="267"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range of services and products to be offered as member benefit.</w:t>
      </w:r>
    </w:p>
    <w:p w14:paraId="4783F9B6" w14:textId="77777777" w:rsidR="00B24B92" w:rsidRPr="00C33DBA" w:rsidRDefault="00FE23EF" w:rsidP="001F2DC0">
      <w:pPr>
        <w:numPr>
          <w:ilvl w:val="0"/>
          <w:numId w:val="8"/>
        </w:numPr>
        <w:spacing w:before="267" w:line="270"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a member benefit programme on such services and products and to negotiate for the provision of the same to members of the Law Society.</w:t>
      </w:r>
    </w:p>
    <w:p w14:paraId="2D0F9362" w14:textId="77777777" w:rsidR="00B24B92" w:rsidRPr="00C33DBA" w:rsidRDefault="00FE23EF" w:rsidP="001F2DC0">
      <w:pPr>
        <w:numPr>
          <w:ilvl w:val="0"/>
          <w:numId w:val="8"/>
        </w:numPr>
        <w:spacing w:before="270" w:line="268"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advise and make recommendations on the manner of promotion of the member benefit programme.</w:t>
      </w:r>
    </w:p>
    <w:p w14:paraId="4995EF64" w14:textId="77777777" w:rsidR="00B24B92" w:rsidRPr="00C33DBA" w:rsidRDefault="00FE23EF" w:rsidP="001F2DC0">
      <w:pPr>
        <w:numPr>
          <w:ilvl w:val="0"/>
          <w:numId w:val="8"/>
        </w:numPr>
        <w:spacing w:before="273" w:line="269"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advise and make recommendations on promotion items received by the Law Society from time to time.</w:t>
      </w:r>
    </w:p>
    <w:p w14:paraId="180DB289" w14:textId="77777777" w:rsidR="00B24B92" w:rsidRPr="00C33DBA" w:rsidRDefault="00FE23EF" w:rsidP="001F2DC0">
      <w:pPr>
        <w:numPr>
          <w:ilvl w:val="0"/>
          <w:numId w:val="8"/>
        </w:numPr>
        <w:spacing w:before="264" w:line="266"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and make recommendations to the Standing Committee on Member Services on any of the above matters.</w:t>
      </w:r>
    </w:p>
    <w:p w14:paraId="6086F820" w14:textId="77777777" w:rsidR="00B24B92" w:rsidRPr="00C33DBA" w:rsidRDefault="00B24B92" w:rsidP="00BB7A2C">
      <w:pPr>
        <w:jc w:val="both"/>
        <w:rPr>
          <w:rFonts w:ascii="Garamond" w:hAnsi="Garamond"/>
          <w:sz w:val="24"/>
          <w:szCs w:val="24"/>
        </w:rPr>
        <w:sectPr w:rsidR="00B24B92" w:rsidRPr="00C33DBA" w:rsidSect="001F2C1B">
          <w:pgSz w:w="11909" w:h="16838"/>
          <w:pgMar w:top="1378" w:right="1049" w:bottom="2041" w:left="777" w:header="720" w:footer="720" w:gutter="0"/>
          <w:cols w:space="720"/>
        </w:sectPr>
      </w:pPr>
    </w:p>
    <w:p w14:paraId="34E9D2F8" w14:textId="77777777" w:rsidR="00B24B92" w:rsidRPr="00C33DBA" w:rsidRDefault="00FE23EF">
      <w:pPr>
        <w:spacing w:before="13" w:line="533" w:lineRule="exact"/>
        <w:ind w:left="432" w:firstLine="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PRACTICE MANAGEMENT COMMITTEE </w:t>
      </w:r>
      <w:r w:rsidRPr="00C33DBA">
        <w:rPr>
          <w:rFonts w:ascii="Garamond" w:eastAsia="Garamond" w:hAnsi="Garamond"/>
          <w:b/>
          <w:color w:val="000000"/>
          <w:sz w:val="24"/>
          <w:szCs w:val="24"/>
        </w:rPr>
        <w:br/>
        <w:t>TERMS OF REFERENCE</w:t>
      </w:r>
    </w:p>
    <w:p w14:paraId="094F4ACA" w14:textId="77777777" w:rsidR="00B24B92" w:rsidRPr="00C33DBA" w:rsidRDefault="00537E38" w:rsidP="00A352D3">
      <w:pPr>
        <w:tabs>
          <w:tab w:val="decimal" w:pos="288"/>
          <w:tab w:val="left" w:pos="864"/>
        </w:tabs>
        <w:spacing w:before="260" w:line="271" w:lineRule="exact"/>
        <w:ind w:left="504" w:hanging="432"/>
        <w:jc w:val="both"/>
        <w:textAlignment w:val="baseline"/>
        <w:rPr>
          <w:rFonts w:ascii="Garamond" w:eastAsia="Garamond" w:hAnsi="Garamond"/>
          <w:color w:val="000000"/>
          <w:sz w:val="24"/>
          <w:szCs w:val="24"/>
        </w:rPr>
      </w:pPr>
      <w:r w:rsidRPr="00C33DBA">
        <w:rPr>
          <w:rFonts w:ascii="Garamond" w:eastAsia="Garamond" w:hAnsi="Garamond"/>
          <w:b/>
          <w:color w:val="000000"/>
          <w:sz w:val="24"/>
          <w:szCs w:val="24"/>
        </w:rPr>
        <w:tab/>
      </w:r>
      <w:r w:rsidRPr="00C33DBA">
        <w:rPr>
          <w:rFonts w:ascii="Garamond" w:eastAsia="Garamond" w:hAnsi="Garamond"/>
          <w:color w:val="000000"/>
          <w:sz w:val="24"/>
          <w:szCs w:val="24"/>
        </w:rPr>
        <w:t>1.</w:t>
      </w:r>
      <w:r w:rsidRPr="00C33DBA">
        <w:rPr>
          <w:rFonts w:ascii="Garamond" w:eastAsia="Garamond" w:hAnsi="Garamond"/>
          <w:color w:val="000000"/>
          <w:sz w:val="24"/>
          <w:szCs w:val="24"/>
        </w:rPr>
        <w:tab/>
      </w:r>
      <w:r w:rsidR="00FE23EF" w:rsidRPr="00C33DBA">
        <w:rPr>
          <w:rFonts w:ascii="Garamond" w:eastAsia="Garamond" w:hAnsi="Garamond"/>
          <w:color w:val="000000"/>
          <w:sz w:val="24"/>
          <w:szCs w:val="24"/>
        </w:rPr>
        <w:t>To advise the Standing Committee on Member Services on the opportunities and risks arising</w:t>
      </w:r>
      <w:r w:rsidR="00A352D3"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from the latest developments in the business of law practice, including but not limited to:</w:t>
      </w:r>
    </w:p>
    <w:p w14:paraId="41F4E0EE" w14:textId="77777777" w:rsidR="00B24B92" w:rsidRPr="00C33DBA" w:rsidRDefault="00FE23EF" w:rsidP="001F2DC0">
      <w:pPr>
        <w:numPr>
          <w:ilvl w:val="0"/>
          <w:numId w:val="9"/>
        </w:numPr>
        <w:tabs>
          <w:tab w:val="clear" w:pos="720"/>
          <w:tab w:val="left" w:pos="1584"/>
        </w:tabs>
        <w:spacing w:before="238"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Business structure of law practice</w:t>
      </w:r>
    </w:p>
    <w:p w14:paraId="6A65D11E" w14:textId="77777777" w:rsidR="00B24B92" w:rsidRPr="00C33DBA" w:rsidRDefault="00FE23EF" w:rsidP="001F2DC0">
      <w:pPr>
        <w:numPr>
          <w:ilvl w:val="0"/>
          <w:numId w:val="9"/>
        </w:numPr>
        <w:tabs>
          <w:tab w:val="clear" w:pos="720"/>
          <w:tab w:val="left" w:pos="1584"/>
        </w:tabs>
        <w:spacing w:before="2" w:line="267"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Client development and care</w:t>
      </w:r>
    </w:p>
    <w:p w14:paraId="5F1450C0" w14:textId="77777777" w:rsidR="00B24B92" w:rsidRPr="00C33DBA" w:rsidRDefault="00FE23EF" w:rsidP="001F2DC0">
      <w:pPr>
        <w:numPr>
          <w:ilvl w:val="0"/>
          <w:numId w:val="9"/>
        </w:numPr>
        <w:tabs>
          <w:tab w:val="clear" w:pos="720"/>
          <w:tab w:val="left" w:pos="1584"/>
        </w:tabs>
        <w:spacing w:before="2" w:line="267"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Law firm management</w:t>
      </w:r>
    </w:p>
    <w:p w14:paraId="296AC253" w14:textId="77777777" w:rsidR="00B24B92" w:rsidRPr="00C33DBA" w:rsidRDefault="00FE23EF" w:rsidP="001F2DC0">
      <w:pPr>
        <w:numPr>
          <w:ilvl w:val="0"/>
          <w:numId w:val="9"/>
        </w:numPr>
        <w:tabs>
          <w:tab w:val="clear" w:pos="720"/>
          <w:tab w:val="left" w:pos="1584"/>
        </w:tabs>
        <w:spacing w:before="7"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Challenges in the market</w:t>
      </w:r>
    </w:p>
    <w:p w14:paraId="7FADA531" w14:textId="77777777" w:rsidR="00B24B92" w:rsidRPr="00C33DBA" w:rsidRDefault="00FE23EF" w:rsidP="00BB7A2C">
      <w:pPr>
        <w:tabs>
          <w:tab w:val="decimal" w:pos="288"/>
          <w:tab w:val="left" w:pos="864"/>
        </w:tabs>
        <w:spacing w:before="270" w:line="268"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To provide a forum for members to exchange their views on practice management</w:t>
      </w:r>
    </w:p>
    <w:p w14:paraId="43A74E19" w14:textId="77777777" w:rsidR="00B24B92" w:rsidRPr="00C33DBA" w:rsidRDefault="00FE23EF" w:rsidP="00A352D3">
      <w:pPr>
        <w:tabs>
          <w:tab w:val="decimal" w:pos="288"/>
          <w:tab w:val="left" w:pos="864"/>
        </w:tabs>
        <w:spacing w:before="237" w:line="267" w:lineRule="exact"/>
        <w:ind w:left="720" w:hanging="64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b/>
        <w:t>3.</w:t>
      </w:r>
      <w:r w:rsidRPr="00C33DBA">
        <w:rPr>
          <w:rFonts w:ascii="Garamond" w:eastAsia="Garamond" w:hAnsi="Garamond"/>
          <w:color w:val="000000"/>
          <w:sz w:val="24"/>
          <w:szCs w:val="24"/>
        </w:rPr>
        <w:tab/>
        <w:t>To recommend to the Standing Committee on Member Services any additional support and</w:t>
      </w:r>
      <w:r w:rsidR="00A352D3" w:rsidRPr="00C33DBA">
        <w:rPr>
          <w:rFonts w:ascii="Garamond" w:eastAsia="Garamond" w:hAnsi="Garamond"/>
          <w:color w:val="000000"/>
          <w:sz w:val="24"/>
          <w:szCs w:val="24"/>
        </w:rPr>
        <w:t xml:space="preserve"> </w:t>
      </w:r>
      <w:r w:rsidRPr="00C33DBA">
        <w:rPr>
          <w:rFonts w:ascii="Garamond" w:eastAsia="Garamond" w:hAnsi="Garamond"/>
          <w:color w:val="000000"/>
          <w:sz w:val="24"/>
          <w:szCs w:val="24"/>
        </w:rPr>
        <w:t>guidance which members may consider desirable for law firm practice management, including but not limited to:</w:t>
      </w:r>
    </w:p>
    <w:p w14:paraId="046BF452" w14:textId="77777777" w:rsidR="00B24B92" w:rsidRPr="00C33DBA" w:rsidRDefault="00FE23EF" w:rsidP="001F2DC0">
      <w:pPr>
        <w:numPr>
          <w:ilvl w:val="0"/>
          <w:numId w:val="10"/>
        </w:numPr>
        <w:tabs>
          <w:tab w:val="clear" w:pos="720"/>
          <w:tab w:val="left" w:pos="1584"/>
        </w:tabs>
        <w:spacing w:before="243" w:line="265"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Publication of practice manuals</w:t>
      </w:r>
    </w:p>
    <w:p w14:paraId="3C889C18" w14:textId="77777777" w:rsidR="00B24B92" w:rsidRPr="00C33DBA" w:rsidRDefault="00FE23EF" w:rsidP="001F2DC0">
      <w:pPr>
        <w:numPr>
          <w:ilvl w:val="0"/>
          <w:numId w:val="10"/>
        </w:numPr>
        <w:tabs>
          <w:tab w:val="clear" w:pos="720"/>
          <w:tab w:val="left" w:pos="1584"/>
        </w:tabs>
        <w:spacing w:line="265"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Training of support staff</w:t>
      </w:r>
    </w:p>
    <w:p w14:paraId="5FD9284C" w14:textId="77777777" w:rsidR="00B24B92" w:rsidRPr="00C33DBA" w:rsidRDefault="00FE23EF" w:rsidP="001F2DC0">
      <w:pPr>
        <w:numPr>
          <w:ilvl w:val="0"/>
          <w:numId w:val="10"/>
        </w:numPr>
        <w:tabs>
          <w:tab w:val="clear" w:pos="720"/>
          <w:tab w:val="left" w:pos="1584"/>
        </w:tabs>
        <w:spacing w:before="3"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Seminars for practitioners</w:t>
      </w:r>
    </w:p>
    <w:p w14:paraId="28EBD4CF" w14:textId="77777777" w:rsidR="00B24B92" w:rsidRPr="00C33DBA" w:rsidRDefault="00B24B92" w:rsidP="00BB7A2C">
      <w:pPr>
        <w:jc w:val="both"/>
        <w:rPr>
          <w:rFonts w:ascii="Garamond" w:hAnsi="Garamond"/>
          <w:sz w:val="24"/>
          <w:szCs w:val="24"/>
        </w:rPr>
        <w:sectPr w:rsidR="00B24B92" w:rsidRPr="00C33DBA">
          <w:pgSz w:w="11909" w:h="16838"/>
          <w:pgMar w:top="640" w:right="1171" w:bottom="9982" w:left="658" w:header="720" w:footer="720" w:gutter="0"/>
          <w:cols w:space="720"/>
        </w:sectPr>
      </w:pPr>
    </w:p>
    <w:p w14:paraId="7A4FE3EF"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 BONO COMMITTEE </w:t>
      </w:r>
      <w:r w:rsidRPr="00C33DBA">
        <w:rPr>
          <w:rFonts w:ascii="Garamond" w:eastAsia="Garamond" w:hAnsi="Garamond"/>
          <w:b/>
          <w:color w:val="000000"/>
          <w:sz w:val="24"/>
          <w:szCs w:val="24"/>
        </w:rPr>
        <w:br/>
        <w:t>TERMS OF REFERENCE</w:t>
      </w:r>
    </w:p>
    <w:p w14:paraId="65E846C0" w14:textId="77777777" w:rsidR="00B24B92" w:rsidRPr="00C33DBA" w:rsidRDefault="00FE23EF" w:rsidP="001F2DC0">
      <w:pPr>
        <w:numPr>
          <w:ilvl w:val="0"/>
          <w:numId w:val="11"/>
        </w:numPr>
        <w:spacing w:before="255" w:line="268"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define the scope of pro bono work.</w:t>
      </w:r>
    </w:p>
    <w:p w14:paraId="1AEF2891" w14:textId="77777777" w:rsidR="00B24B92" w:rsidRPr="00C33DBA" w:rsidRDefault="00FE23EF" w:rsidP="001F2DC0">
      <w:pPr>
        <w:numPr>
          <w:ilvl w:val="0"/>
          <w:numId w:val="11"/>
        </w:numPr>
        <w:spacing w:before="274" w:line="268"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pro bono work undertaken by the profession.</w:t>
      </w:r>
    </w:p>
    <w:p w14:paraId="63F3FCF8" w14:textId="77777777" w:rsidR="00B24B92" w:rsidRPr="00C33DBA" w:rsidRDefault="00FE23EF" w:rsidP="001F2DC0">
      <w:pPr>
        <w:numPr>
          <w:ilvl w:val="0"/>
          <w:numId w:val="11"/>
        </w:numPr>
        <w:spacing w:before="271"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public awareness of the pro bono services undertaken by the profession.</w:t>
      </w:r>
    </w:p>
    <w:p w14:paraId="223C9C13" w14:textId="77777777" w:rsidR="00B24B92" w:rsidRPr="00C33DBA" w:rsidRDefault="00FE23EF" w:rsidP="001F2DC0">
      <w:pPr>
        <w:numPr>
          <w:ilvl w:val="0"/>
          <w:numId w:val="11"/>
        </w:numPr>
        <w:spacing w:before="271"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encourage participation by the profession in pro bono work.</w:t>
      </w:r>
    </w:p>
    <w:p w14:paraId="0A3C408D" w14:textId="77777777" w:rsidR="00B24B92" w:rsidRPr="00C33DBA" w:rsidRDefault="00FE23EF" w:rsidP="001F2DC0">
      <w:pPr>
        <w:numPr>
          <w:ilvl w:val="0"/>
          <w:numId w:val="11"/>
        </w:numPr>
        <w:spacing w:before="263"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from time to time on any aspects of pro bono work undertaken by the profession.</w:t>
      </w:r>
    </w:p>
    <w:p w14:paraId="448504D0" w14:textId="77777777" w:rsidR="00B24B92" w:rsidRPr="00C33DBA" w:rsidRDefault="00B24B92">
      <w:pPr>
        <w:rPr>
          <w:rFonts w:ascii="Garamond" w:hAnsi="Garamond"/>
          <w:sz w:val="24"/>
          <w:szCs w:val="24"/>
        </w:rPr>
        <w:sectPr w:rsidR="00B24B92" w:rsidRPr="00C33DBA">
          <w:pgSz w:w="11909" w:h="16838"/>
          <w:pgMar w:top="900" w:right="1542" w:bottom="11762" w:left="787" w:header="720" w:footer="720" w:gutter="0"/>
          <w:cols w:space="720"/>
        </w:sectPr>
      </w:pPr>
    </w:p>
    <w:p w14:paraId="3E16841E" w14:textId="77777777" w:rsidR="00B24B92" w:rsidRPr="00C33DBA" w:rsidRDefault="00FE23EF">
      <w:pPr>
        <w:spacing w:before="15" w:line="532" w:lineRule="exact"/>
        <w:ind w:left="360" w:right="136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PRO BONO AND COMMUNITY WORK RECOGNITION COMMITTEE TERMS OF REFERENCE</w:t>
      </w:r>
    </w:p>
    <w:p w14:paraId="00D7439A" w14:textId="77777777" w:rsidR="00B24B92" w:rsidRPr="00C33DBA" w:rsidRDefault="00FE23EF" w:rsidP="001F2DC0">
      <w:pPr>
        <w:numPr>
          <w:ilvl w:val="0"/>
          <w:numId w:val="12"/>
        </w:numPr>
        <w:spacing w:before="262"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introduce a recognition programme to recognize and honour individual solicitors and firms who/which have made contribution to pro bono and community work.</w:t>
      </w:r>
    </w:p>
    <w:p w14:paraId="5D49101C" w14:textId="77777777" w:rsidR="00B24B92" w:rsidRPr="00C33DBA" w:rsidRDefault="00FE23EF" w:rsidP="001F2DC0">
      <w:pPr>
        <w:numPr>
          <w:ilvl w:val="0"/>
          <w:numId w:val="12"/>
        </w:numPr>
        <w:spacing w:before="261"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and work with the Government and other bodies on the recognition of pro bono and community work by members.</w:t>
      </w:r>
    </w:p>
    <w:p w14:paraId="56FBDF9C" w14:textId="77777777" w:rsidR="00B24B92" w:rsidRPr="00C33DBA" w:rsidRDefault="00B24B92">
      <w:pPr>
        <w:rPr>
          <w:rFonts w:ascii="Garamond" w:hAnsi="Garamond"/>
          <w:sz w:val="24"/>
          <w:szCs w:val="24"/>
        </w:rPr>
        <w:sectPr w:rsidR="00B24B92" w:rsidRPr="00C33DBA">
          <w:pgSz w:w="11909" w:h="16838"/>
          <w:pgMar w:top="640" w:right="1522" w:bottom="13102" w:left="787" w:header="720" w:footer="720" w:gutter="0"/>
          <w:cols w:space="720"/>
        </w:sectPr>
      </w:pPr>
    </w:p>
    <w:p w14:paraId="17BE3605"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RECREATION AND SPORTS COMMITTEE </w:t>
      </w:r>
      <w:r w:rsidRPr="00C33DBA">
        <w:rPr>
          <w:rFonts w:ascii="Garamond" w:eastAsia="Garamond" w:hAnsi="Garamond"/>
          <w:b/>
          <w:color w:val="000000"/>
          <w:sz w:val="24"/>
          <w:szCs w:val="24"/>
        </w:rPr>
        <w:br/>
        <w:t>TERMS OF REFERENCE</w:t>
      </w:r>
    </w:p>
    <w:p w14:paraId="772B2931" w14:textId="77777777" w:rsidR="00B24B92" w:rsidRPr="00C33DBA" w:rsidRDefault="00FE23EF" w:rsidP="001F2DC0">
      <w:pPr>
        <w:numPr>
          <w:ilvl w:val="0"/>
          <w:numId w:val="13"/>
        </w:numPr>
        <w:spacing w:before="254"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encourage, promote and carry on various recreational and sporting activities for members;</w:t>
      </w:r>
    </w:p>
    <w:p w14:paraId="4DD832AA" w14:textId="77777777" w:rsidR="00B24B92" w:rsidRPr="00C33DBA" w:rsidRDefault="00FE23EF" w:rsidP="001F2DC0">
      <w:pPr>
        <w:numPr>
          <w:ilvl w:val="0"/>
          <w:numId w:val="13"/>
        </w:numPr>
        <w:spacing w:before="266"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and enhance the wellness and health of members through various recreational and sporting activities;</w:t>
      </w:r>
    </w:p>
    <w:p w14:paraId="7A1C72F4" w14:textId="77777777" w:rsidR="00B24B92" w:rsidRPr="00C33DBA" w:rsidRDefault="00FE23EF" w:rsidP="001F2DC0">
      <w:pPr>
        <w:numPr>
          <w:ilvl w:val="0"/>
          <w:numId w:val="13"/>
        </w:numPr>
        <w:spacing w:before="273"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co-ordinate participation in recreational and sporting matches and competitions against other professional bodies and organisations in Hong Kong and overseas;</w:t>
      </w:r>
    </w:p>
    <w:p w14:paraId="3072FA9F" w14:textId="77777777" w:rsidR="00B24B92" w:rsidRPr="00C33DBA" w:rsidRDefault="00FE23EF" w:rsidP="001F2DC0">
      <w:pPr>
        <w:numPr>
          <w:ilvl w:val="0"/>
          <w:numId w:val="13"/>
        </w:numPr>
        <w:spacing w:before="260"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and regulate the proper management of various recreational and sporting teams and activities;</w:t>
      </w:r>
    </w:p>
    <w:p w14:paraId="46056287" w14:textId="77777777" w:rsidR="00B24B92" w:rsidRPr="00C33DBA" w:rsidRDefault="00FE23EF" w:rsidP="001F2DC0">
      <w:pPr>
        <w:numPr>
          <w:ilvl w:val="0"/>
          <w:numId w:val="13"/>
        </w:numPr>
        <w:spacing w:before="275"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and approve applications on various matters relating to the day to day running and operation of the recreational and sporting teams from time to time.</w:t>
      </w:r>
    </w:p>
    <w:p w14:paraId="57A1BACB" w14:textId="77777777" w:rsidR="00A52B98" w:rsidRDefault="00A52B98">
      <w:pPr>
        <w:rPr>
          <w:rFonts w:ascii="Garamond" w:hAnsi="Garamond"/>
          <w:sz w:val="24"/>
          <w:szCs w:val="24"/>
        </w:rPr>
      </w:pPr>
      <w:r>
        <w:rPr>
          <w:rFonts w:ascii="Garamond" w:hAnsi="Garamond"/>
          <w:sz w:val="24"/>
          <w:szCs w:val="24"/>
        </w:rPr>
        <w:br w:type="page"/>
      </w:r>
    </w:p>
    <w:p w14:paraId="7287F135" w14:textId="77777777" w:rsidR="00A52B98" w:rsidRPr="00C33DBA" w:rsidRDefault="00A52B98" w:rsidP="00A52B98">
      <w:pPr>
        <w:spacing w:line="449" w:lineRule="exact"/>
        <w:ind w:left="144"/>
        <w:textAlignment w:val="baseline"/>
        <w:rPr>
          <w:rFonts w:ascii="Garamond" w:eastAsia="Garamond" w:hAnsi="Garamond"/>
          <w:b/>
          <w:color w:val="000000"/>
          <w:sz w:val="24"/>
          <w:szCs w:val="24"/>
        </w:rPr>
      </w:pPr>
      <w:r>
        <w:rPr>
          <w:rFonts w:ascii="Garamond" w:eastAsia="Garamond" w:hAnsi="Garamond"/>
          <w:b/>
          <w:color w:val="000000"/>
          <w:sz w:val="24"/>
          <w:szCs w:val="24"/>
        </w:rPr>
        <w:lastRenderedPageBreak/>
        <w:t>SMAILL &amp; MEDIUM FIRMS COMMITTEE</w:t>
      </w:r>
      <w:r w:rsidRPr="00C33DBA">
        <w:rPr>
          <w:rFonts w:ascii="Garamond" w:eastAsia="Garamond" w:hAnsi="Garamond"/>
          <w:b/>
          <w:color w:val="000000"/>
          <w:sz w:val="24"/>
          <w:szCs w:val="24"/>
        </w:rPr>
        <w:t xml:space="preserve"> </w:t>
      </w:r>
      <w:r w:rsidRPr="00C33DBA">
        <w:rPr>
          <w:rFonts w:ascii="Garamond" w:eastAsia="Garamond" w:hAnsi="Garamond"/>
          <w:b/>
          <w:color w:val="000000"/>
          <w:sz w:val="24"/>
          <w:szCs w:val="24"/>
        </w:rPr>
        <w:br/>
        <w:t>TERMS OF REFERENCE</w:t>
      </w:r>
    </w:p>
    <w:p w14:paraId="643D7AEF" w14:textId="77777777" w:rsidR="00A52B98" w:rsidRDefault="00A52B98" w:rsidP="00A52B98">
      <w:pPr>
        <w:jc w:val="both"/>
        <w:rPr>
          <w:rFonts w:ascii="Garamond" w:hAnsi="Garamond"/>
          <w:sz w:val="24"/>
          <w:szCs w:val="24"/>
        </w:rPr>
      </w:pPr>
    </w:p>
    <w:p w14:paraId="25A20642" w14:textId="77777777" w:rsidR="00A52B98" w:rsidRPr="005C625B" w:rsidRDefault="00A52B98" w:rsidP="00A52B98">
      <w:pPr>
        <w:jc w:val="both"/>
        <w:rPr>
          <w:rFonts w:ascii="Garamond" w:hAnsi="Garamond"/>
          <w:sz w:val="24"/>
          <w:szCs w:val="24"/>
        </w:rPr>
      </w:pPr>
    </w:p>
    <w:p w14:paraId="53D6C6E0" w14:textId="77777777" w:rsidR="00A52B98" w:rsidRPr="005C625B" w:rsidRDefault="00A52B98" w:rsidP="00A52B98">
      <w:pPr>
        <w:numPr>
          <w:ilvl w:val="0"/>
          <w:numId w:val="64"/>
        </w:numPr>
        <w:tabs>
          <w:tab w:val="num" w:pos="480"/>
        </w:tabs>
        <w:ind w:left="1080" w:hanging="450"/>
        <w:jc w:val="both"/>
        <w:rPr>
          <w:rFonts w:ascii="Garamond" w:hAnsi="Garamond"/>
          <w:color w:val="000000"/>
          <w:sz w:val="24"/>
          <w:szCs w:val="24"/>
          <w:lang w:val="en-HK"/>
        </w:rPr>
      </w:pPr>
      <w:r w:rsidRPr="005C625B">
        <w:rPr>
          <w:rFonts w:ascii="Garamond" w:hAnsi="Garamond"/>
          <w:color w:val="000000"/>
          <w:sz w:val="24"/>
          <w:szCs w:val="24"/>
          <w:lang w:val="en-HK"/>
        </w:rPr>
        <w:t>To organise activities (including forum/conferences/seminars) with the focus on:</w:t>
      </w:r>
    </w:p>
    <w:p w14:paraId="7198625A" w14:textId="77777777" w:rsidR="00A52B98" w:rsidRPr="005C625B" w:rsidRDefault="00A52B98" w:rsidP="00A52B98">
      <w:pPr>
        <w:numPr>
          <w:ilvl w:val="0"/>
          <w:numId w:val="65"/>
        </w:numPr>
        <w:jc w:val="both"/>
        <w:rPr>
          <w:rFonts w:ascii="Garamond" w:hAnsi="Garamond"/>
          <w:color w:val="000000"/>
          <w:sz w:val="24"/>
          <w:szCs w:val="24"/>
          <w:lang w:val="en-HK"/>
        </w:rPr>
      </w:pPr>
      <w:r w:rsidRPr="005C625B">
        <w:rPr>
          <w:rFonts w:ascii="Garamond" w:hAnsi="Garamond"/>
          <w:color w:val="000000"/>
          <w:sz w:val="24"/>
          <w:szCs w:val="24"/>
          <w:lang w:val="en-HK"/>
        </w:rPr>
        <w:t>soliciting and consolidating views on issues of particular concern to Small and Medium Sized Firms (“SMFs”), lawyers and staff working in SMFs;</w:t>
      </w:r>
    </w:p>
    <w:p w14:paraId="7E0214DF" w14:textId="77777777" w:rsidR="00A52B98" w:rsidRPr="005C625B" w:rsidRDefault="00A52B98" w:rsidP="00A52B98">
      <w:pPr>
        <w:numPr>
          <w:ilvl w:val="0"/>
          <w:numId w:val="65"/>
        </w:numPr>
        <w:jc w:val="both"/>
        <w:rPr>
          <w:rFonts w:ascii="Garamond" w:hAnsi="Garamond"/>
          <w:color w:val="000000"/>
          <w:sz w:val="24"/>
          <w:szCs w:val="24"/>
          <w:lang w:val="en-HK"/>
        </w:rPr>
      </w:pPr>
      <w:r w:rsidRPr="005C625B">
        <w:rPr>
          <w:rFonts w:ascii="Garamond" w:hAnsi="Garamond"/>
          <w:color w:val="000000"/>
          <w:sz w:val="24"/>
          <w:szCs w:val="24"/>
          <w:lang w:val="en-HK"/>
        </w:rPr>
        <w:t>enhancing the competitiveness of SMFs;</w:t>
      </w:r>
    </w:p>
    <w:p w14:paraId="30E7AAB8" w14:textId="77777777" w:rsidR="00A52B98" w:rsidRPr="005C625B" w:rsidRDefault="00A52B98" w:rsidP="00A52B98">
      <w:pPr>
        <w:numPr>
          <w:ilvl w:val="0"/>
          <w:numId w:val="65"/>
        </w:numPr>
        <w:jc w:val="both"/>
        <w:rPr>
          <w:rFonts w:ascii="Garamond" w:hAnsi="Garamond"/>
          <w:color w:val="000000"/>
          <w:sz w:val="24"/>
          <w:szCs w:val="24"/>
          <w:lang w:val="en-HK"/>
        </w:rPr>
      </w:pPr>
      <w:r w:rsidRPr="005C625B">
        <w:rPr>
          <w:rFonts w:ascii="Garamond" w:hAnsi="Garamond"/>
          <w:color w:val="000000"/>
          <w:sz w:val="24"/>
          <w:szCs w:val="24"/>
          <w:lang w:val="en-HK"/>
        </w:rPr>
        <w:t>networking and creating business opportunities for SMFs,</w:t>
      </w:r>
    </w:p>
    <w:p w14:paraId="428D2A7D" w14:textId="77777777" w:rsidR="00A52B98" w:rsidRPr="005C625B" w:rsidRDefault="00A52B98" w:rsidP="00A52B98">
      <w:pPr>
        <w:ind w:left="517" w:firstLine="476"/>
        <w:jc w:val="both"/>
        <w:rPr>
          <w:rFonts w:ascii="Garamond" w:hAnsi="Garamond"/>
          <w:color w:val="000000"/>
          <w:sz w:val="24"/>
          <w:szCs w:val="24"/>
          <w:lang w:val="en-HK"/>
        </w:rPr>
      </w:pPr>
      <w:r w:rsidRPr="005C625B">
        <w:rPr>
          <w:rFonts w:ascii="Garamond" w:hAnsi="Garamond"/>
          <w:color w:val="000000"/>
          <w:sz w:val="24"/>
          <w:szCs w:val="24"/>
          <w:lang w:val="en-HK"/>
        </w:rPr>
        <w:t xml:space="preserve">  and make recommendations to the Standing Committee on Member Services.</w:t>
      </w:r>
      <w:r w:rsidRPr="005C625B">
        <w:rPr>
          <w:rFonts w:ascii="Garamond" w:hAnsi="Garamond"/>
          <w:color w:val="000000"/>
          <w:sz w:val="24"/>
          <w:szCs w:val="24"/>
          <w:lang w:eastAsia="zh-CN"/>
        </w:rPr>
        <w:t xml:space="preserve">  </w:t>
      </w:r>
    </w:p>
    <w:p w14:paraId="3CA3C87D" w14:textId="77777777" w:rsidR="00A52B98" w:rsidRPr="005C625B" w:rsidRDefault="00A52B98" w:rsidP="00A52B98">
      <w:pPr>
        <w:jc w:val="both"/>
        <w:rPr>
          <w:rFonts w:ascii="Garamond" w:hAnsi="Garamond"/>
          <w:color w:val="000000"/>
          <w:sz w:val="24"/>
          <w:szCs w:val="24"/>
          <w:lang w:eastAsia="zh-CN"/>
        </w:rPr>
      </w:pPr>
    </w:p>
    <w:p w14:paraId="724F3D65" w14:textId="77777777" w:rsidR="00A52B98" w:rsidRPr="005C625B" w:rsidRDefault="00A52B98" w:rsidP="00A52B98">
      <w:pPr>
        <w:pStyle w:val="ListParagraph"/>
        <w:numPr>
          <w:ilvl w:val="0"/>
          <w:numId w:val="64"/>
        </w:numPr>
        <w:spacing w:after="200"/>
        <w:ind w:left="993"/>
        <w:contextualSpacing w:val="0"/>
        <w:jc w:val="both"/>
        <w:rPr>
          <w:rFonts w:ascii="Garamond" w:hAnsi="Garamond"/>
          <w:color w:val="000000"/>
          <w:sz w:val="24"/>
          <w:szCs w:val="24"/>
          <w:lang w:eastAsia="zh-CN"/>
        </w:rPr>
      </w:pPr>
      <w:r w:rsidRPr="005C625B">
        <w:rPr>
          <w:rFonts w:ascii="Garamond" w:hAnsi="Garamond"/>
          <w:color w:val="000000"/>
          <w:sz w:val="24"/>
          <w:szCs w:val="24"/>
          <w:lang w:val="en-HK"/>
        </w:rPr>
        <w:t xml:space="preserve">To make recommendations on the sustainability and development of SMFs to the Standing Committee on Member Services </w:t>
      </w:r>
      <w:bookmarkStart w:id="0" w:name="_Hlk162359811"/>
      <w:r w:rsidRPr="005C625B">
        <w:rPr>
          <w:rFonts w:ascii="Garamond" w:hAnsi="Garamond"/>
          <w:color w:val="000000"/>
          <w:sz w:val="24"/>
          <w:szCs w:val="24"/>
          <w:lang w:val="en-HK"/>
        </w:rPr>
        <w:t xml:space="preserve">and/or </w:t>
      </w:r>
      <w:bookmarkEnd w:id="0"/>
      <w:r w:rsidRPr="005C625B">
        <w:rPr>
          <w:rFonts w:ascii="Garamond" w:hAnsi="Garamond"/>
          <w:color w:val="000000"/>
          <w:sz w:val="24"/>
          <w:szCs w:val="24"/>
          <w:lang w:val="en-HK"/>
        </w:rPr>
        <w:t>relevant committee(s) for support and/or guidance which SMF Committee may consider desirable for SMFs.</w:t>
      </w:r>
    </w:p>
    <w:p w14:paraId="64F351A9" w14:textId="77777777" w:rsidR="00A52B98" w:rsidRPr="005C625B" w:rsidRDefault="00A52B98" w:rsidP="00A52B98">
      <w:pPr>
        <w:numPr>
          <w:ilvl w:val="0"/>
          <w:numId w:val="64"/>
        </w:numPr>
        <w:ind w:left="993"/>
        <w:jc w:val="both"/>
        <w:rPr>
          <w:rFonts w:ascii="Garamond" w:hAnsi="Garamond"/>
          <w:color w:val="000000"/>
          <w:sz w:val="24"/>
          <w:szCs w:val="24"/>
        </w:rPr>
      </w:pPr>
      <w:r w:rsidRPr="005C625B">
        <w:rPr>
          <w:rFonts w:ascii="Garamond" w:hAnsi="Garamond"/>
          <w:color w:val="000000"/>
          <w:sz w:val="24"/>
          <w:szCs w:val="24"/>
        </w:rPr>
        <w:t xml:space="preserve">To make such recommendations to the Standing Committee on Member Services and/or other relevant committees for the attainment of its objects. </w:t>
      </w:r>
      <w:r w:rsidRPr="005C625B">
        <w:rPr>
          <w:rFonts w:ascii="Garamond" w:hAnsi="Garamond"/>
          <w:sz w:val="24"/>
          <w:szCs w:val="24"/>
        </w:rPr>
        <w:t xml:space="preserve"> </w:t>
      </w:r>
    </w:p>
    <w:p w14:paraId="6590B7E7" w14:textId="77777777" w:rsidR="00B24B92" w:rsidRPr="00C33DBA" w:rsidRDefault="00A52B98">
      <w:pPr>
        <w:rPr>
          <w:rFonts w:ascii="Garamond" w:hAnsi="Garamond"/>
          <w:sz w:val="24"/>
          <w:szCs w:val="24"/>
        </w:rPr>
        <w:sectPr w:rsidR="00B24B92" w:rsidRPr="00C33DBA">
          <w:pgSz w:w="11909" w:h="16838"/>
          <w:pgMar w:top="900" w:right="1524" w:bottom="10682" w:left="785" w:header="720" w:footer="720" w:gutter="0"/>
          <w:cols w:space="720"/>
        </w:sectPr>
      </w:pPr>
      <w:r>
        <w:rPr>
          <w:rFonts w:ascii="Garamond" w:hAnsi="Garamond"/>
          <w:sz w:val="24"/>
          <w:szCs w:val="24"/>
        </w:rPr>
        <w:br w:type="page"/>
      </w:r>
    </w:p>
    <w:p w14:paraId="7BEC0E41"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YOUNG SOLICITORS' GROUP </w:t>
      </w:r>
      <w:r w:rsidRPr="00C33DBA">
        <w:rPr>
          <w:rFonts w:ascii="Garamond" w:eastAsia="Garamond" w:hAnsi="Garamond"/>
          <w:b/>
          <w:color w:val="000000"/>
          <w:sz w:val="24"/>
          <w:szCs w:val="24"/>
        </w:rPr>
        <w:br/>
        <w:t>TERMS OF REFERENCE</w:t>
      </w:r>
    </w:p>
    <w:p w14:paraId="29EBBEB0" w14:textId="77777777" w:rsidR="00B24B92" w:rsidRPr="00C33DBA" w:rsidRDefault="00FE23EF" w:rsidP="001F2DC0">
      <w:pPr>
        <w:numPr>
          <w:ilvl w:val="0"/>
          <w:numId w:val="14"/>
        </w:numPr>
        <w:spacing w:before="520" w:line="270"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platform to members admitted for 5 years or less and trainee members ("young members") for sharing of experience and exchange of views and ideas.</w:t>
      </w:r>
    </w:p>
    <w:p w14:paraId="53FF2F24" w14:textId="77777777" w:rsidR="00B24B92" w:rsidRPr="00C33DBA" w:rsidRDefault="00FE23EF" w:rsidP="001F2DC0">
      <w:pPr>
        <w:numPr>
          <w:ilvl w:val="0"/>
          <w:numId w:val="14"/>
        </w:numPr>
        <w:spacing w:before="141" w:line="267"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enhance the professional development of young members.</w:t>
      </w:r>
    </w:p>
    <w:p w14:paraId="7FC063AC" w14:textId="77777777" w:rsidR="00B24B92" w:rsidRPr="00C33DBA" w:rsidRDefault="00FE23EF" w:rsidP="001F2DC0">
      <w:pPr>
        <w:numPr>
          <w:ilvl w:val="0"/>
          <w:numId w:val="14"/>
        </w:numPr>
        <w:spacing w:before="142" w:line="266"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enhance the personal development of young members.</w:t>
      </w:r>
    </w:p>
    <w:p w14:paraId="12BCB765" w14:textId="77777777" w:rsidR="00B24B92" w:rsidRPr="00C33DBA" w:rsidRDefault="00FE23EF" w:rsidP="001F2DC0">
      <w:pPr>
        <w:numPr>
          <w:ilvl w:val="0"/>
          <w:numId w:val="14"/>
        </w:numPr>
        <w:spacing w:before="136" w:line="273"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enhance communications among young members, law students and more senior members of the Law Society.</w:t>
      </w:r>
    </w:p>
    <w:p w14:paraId="6CD4658C" w14:textId="77777777" w:rsidR="00B24B92" w:rsidRPr="00C33DBA" w:rsidRDefault="00FE23EF" w:rsidP="001F2DC0">
      <w:pPr>
        <w:numPr>
          <w:ilvl w:val="0"/>
          <w:numId w:val="14"/>
        </w:numPr>
        <w:spacing w:before="141" w:line="267" w:lineRule="exact"/>
        <w:ind w:left="720" w:hanging="720"/>
        <w:jc w:val="both"/>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encourage and instill in our young members the idea of "service to others".</w:t>
      </w:r>
    </w:p>
    <w:p w14:paraId="2B488D1E" w14:textId="77777777" w:rsidR="00B24B92" w:rsidRPr="00C33DBA" w:rsidRDefault="00FE23EF" w:rsidP="001F2DC0">
      <w:pPr>
        <w:numPr>
          <w:ilvl w:val="0"/>
          <w:numId w:val="14"/>
        </w:numPr>
        <w:spacing w:before="134" w:line="269"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and make recommendations to the Standing Committee on Member Services on the enhancement of relationships between young lawyers and other young professionals within Hong Kong.</w:t>
      </w:r>
    </w:p>
    <w:p w14:paraId="195A890C" w14:textId="77777777" w:rsidR="00B24B92" w:rsidRPr="00C33DBA" w:rsidRDefault="00FE23EF" w:rsidP="001F2DC0">
      <w:pPr>
        <w:numPr>
          <w:ilvl w:val="0"/>
          <w:numId w:val="14"/>
        </w:numPr>
        <w:spacing w:before="142" w:line="266"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and make recommendations to the Standing Committee on Extern al Affairs on the enhancement of relationships between young lawyers and other young professionals outside Hong Kong.</w:t>
      </w:r>
    </w:p>
    <w:p w14:paraId="41486056" w14:textId="77777777" w:rsidR="00B24B92" w:rsidRPr="00C33DBA" w:rsidRDefault="00FE23EF" w:rsidP="001F2DC0">
      <w:pPr>
        <w:numPr>
          <w:ilvl w:val="0"/>
          <w:numId w:val="14"/>
        </w:numPr>
        <w:spacing w:before="146" w:line="268" w:lineRule="exact"/>
        <w:ind w:left="720" w:right="504"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and make recommendations to the Standing Committee on Standards and Development on any need to organise any training relating to the practice of young solicitors.</w:t>
      </w:r>
    </w:p>
    <w:p w14:paraId="10A487F4" w14:textId="77777777" w:rsidR="00B24B92" w:rsidRPr="00C33DBA" w:rsidRDefault="00FE23EF" w:rsidP="001F2DC0">
      <w:pPr>
        <w:numPr>
          <w:ilvl w:val="0"/>
          <w:numId w:val="14"/>
        </w:numPr>
        <w:spacing w:before="134" w:line="274"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refer issues concerning young members to the Standing Committee on Member Services for consideration and recommend ways to raise general membership's awareness of these issues.</w:t>
      </w:r>
    </w:p>
    <w:p w14:paraId="130064C6" w14:textId="77777777" w:rsidR="00B24B92" w:rsidRPr="00C33DBA" w:rsidRDefault="00B24B92">
      <w:pPr>
        <w:rPr>
          <w:rFonts w:ascii="Garamond" w:hAnsi="Garamond"/>
          <w:sz w:val="24"/>
          <w:szCs w:val="24"/>
        </w:rPr>
        <w:sectPr w:rsidR="00B24B92" w:rsidRPr="00C33DBA">
          <w:pgSz w:w="11909" w:h="16838"/>
          <w:pgMar w:top="900" w:right="1042" w:bottom="8502" w:left="787" w:header="720" w:footer="720" w:gutter="0"/>
          <w:cols w:space="720"/>
        </w:sectPr>
      </w:pPr>
    </w:p>
    <w:p w14:paraId="1126BE33" w14:textId="77777777" w:rsidR="00B24B92" w:rsidRPr="00C33DBA" w:rsidRDefault="00FE23EF">
      <w:pPr>
        <w:spacing w:line="448" w:lineRule="exact"/>
        <w:ind w:left="2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ISLAMIC </w:t>
      </w:r>
      <w:r w:rsidR="00A52B98">
        <w:rPr>
          <w:rFonts w:ascii="Garamond" w:eastAsia="Garamond" w:hAnsi="Garamond"/>
          <w:b/>
          <w:color w:val="000000"/>
          <w:sz w:val="24"/>
          <w:szCs w:val="24"/>
        </w:rPr>
        <w:t>AFFAIRS</w:t>
      </w:r>
      <w:r w:rsidRPr="00C33DBA">
        <w:rPr>
          <w:rFonts w:ascii="Garamond" w:eastAsia="Garamond" w:hAnsi="Garamond"/>
          <w:b/>
          <w:color w:val="000000"/>
          <w:sz w:val="24"/>
          <w:szCs w:val="24"/>
        </w:rPr>
        <w:t xml:space="preserve"> WORKING PARTY </w:t>
      </w:r>
      <w:r w:rsidRPr="00C33DBA">
        <w:rPr>
          <w:rFonts w:ascii="Garamond" w:eastAsia="Garamond" w:hAnsi="Garamond"/>
          <w:b/>
          <w:color w:val="000000"/>
          <w:sz w:val="24"/>
          <w:szCs w:val="24"/>
        </w:rPr>
        <w:br/>
        <w:t>TERMS OF REFERENCE</w:t>
      </w:r>
    </w:p>
    <w:p w14:paraId="165B5BD5" w14:textId="77777777" w:rsidR="00B24B92" w:rsidRDefault="00B24B92">
      <w:pPr>
        <w:rPr>
          <w:rFonts w:ascii="Garamond" w:hAnsi="Garamond"/>
          <w:sz w:val="24"/>
          <w:szCs w:val="24"/>
        </w:rPr>
      </w:pPr>
    </w:p>
    <w:p w14:paraId="49DEC1C9" w14:textId="77777777" w:rsidR="00A52B98" w:rsidRDefault="00A52B98">
      <w:pPr>
        <w:rPr>
          <w:rFonts w:ascii="Garamond" w:hAnsi="Garamond"/>
          <w:sz w:val="24"/>
          <w:szCs w:val="24"/>
        </w:rPr>
      </w:pPr>
    </w:p>
    <w:p w14:paraId="01BD19D5" w14:textId="77777777" w:rsidR="00A52B98" w:rsidRPr="0099789B"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To provide a forum for the exchange of views on issues and opportunities for legal practitioners in relation to the current trends, innovations and developments of Islamic finance</w:t>
      </w:r>
      <w:r>
        <w:rPr>
          <w:rFonts w:ascii="Garamond" w:hAnsi="Garamond" w:cs="Garamond"/>
          <w:sz w:val="24"/>
          <w:lang w:val="en-GB"/>
        </w:rPr>
        <w:t xml:space="preserve">, takaful and </w:t>
      </w:r>
      <w:r w:rsidRPr="0099789B">
        <w:rPr>
          <w:rFonts w:ascii="Garamond" w:hAnsi="Garamond" w:cs="Garamond"/>
          <w:sz w:val="24"/>
          <w:lang w:val="en-GB"/>
        </w:rPr>
        <w:t xml:space="preserve">business in </w:t>
      </w:r>
      <w:r>
        <w:rPr>
          <w:rFonts w:ascii="Garamond" w:hAnsi="Garamond" w:cs="Garamond"/>
          <w:sz w:val="24"/>
          <w:lang w:val="en-GB"/>
        </w:rPr>
        <w:t>the Greater Bay Area and Belt and Road countries, and other jurisdictions where Islamic principles apply</w:t>
      </w:r>
      <w:r w:rsidRPr="0099789B">
        <w:rPr>
          <w:rFonts w:ascii="Garamond" w:hAnsi="Garamond" w:cs="Garamond"/>
          <w:sz w:val="24"/>
          <w:lang w:val="en-GB"/>
        </w:rPr>
        <w:t xml:space="preserve">. </w:t>
      </w:r>
    </w:p>
    <w:p w14:paraId="4E94C3BD" w14:textId="77777777" w:rsidR="00A52B98" w:rsidRPr="0099789B" w:rsidRDefault="00A52B98" w:rsidP="00A52B98">
      <w:pPr>
        <w:pStyle w:val="ListParagraph"/>
        <w:autoSpaceDE w:val="0"/>
        <w:autoSpaceDN w:val="0"/>
        <w:adjustRightInd w:val="0"/>
        <w:ind w:left="440" w:hanging="297"/>
        <w:jc w:val="both"/>
        <w:rPr>
          <w:rFonts w:ascii="Garamond" w:hAnsi="Garamond" w:cs="Garamond"/>
          <w:sz w:val="24"/>
          <w:lang w:val="en-GB"/>
        </w:rPr>
      </w:pPr>
    </w:p>
    <w:p w14:paraId="3C260ED1" w14:textId="77777777" w:rsidR="00A52B98" w:rsidRPr="0099789B"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To consider, keep under review and comment on existing and proposed legislation and practice in relation to Islamic finance</w:t>
      </w:r>
      <w:r>
        <w:rPr>
          <w:rFonts w:ascii="Garamond" w:hAnsi="Garamond" w:cs="Garamond"/>
          <w:sz w:val="24"/>
          <w:lang w:val="en-GB"/>
        </w:rPr>
        <w:t xml:space="preserve">, takaful and </w:t>
      </w:r>
      <w:r w:rsidRPr="0099789B">
        <w:rPr>
          <w:rFonts w:ascii="Garamond" w:hAnsi="Garamond" w:cs="Garamond"/>
          <w:sz w:val="24"/>
          <w:lang w:val="en-GB"/>
        </w:rPr>
        <w:t xml:space="preserve">business </w:t>
      </w:r>
      <w:r>
        <w:rPr>
          <w:rFonts w:ascii="Garamond" w:hAnsi="Garamond" w:cs="Garamond"/>
          <w:sz w:val="24"/>
          <w:lang w:val="en-GB"/>
        </w:rPr>
        <w:t>in Hong Kong</w:t>
      </w:r>
      <w:r w:rsidRPr="0099789B">
        <w:rPr>
          <w:rFonts w:ascii="Garamond" w:hAnsi="Garamond" w:cs="Garamond"/>
          <w:sz w:val="24"/>
          <w:lang w:val="en-GB"/>
        </w:rPr>
        <w:t>.</w:t>
      </w:r>
    </w:p>
    <w:p w14:paraId="1B133AA6" w14:textId="77777777" w:rsidR="00A52B98" w:rsidRPr="0099789B" w:rsidRDefault="00A52B98" w:rsidP="00A52B98">
      <w:pPr>
        <w:pStyle w:val="ListParagraph"/>
        <w:autoSpaceDE w:val="0"/>
        <w:autoSpaceDN w:val="0"/>
        <w:adjustRightInd w:val="0"/>
        <w:ind w:left="440" w:hanging="297"/>
        <w:jc w:val="both"/>
        <w:rPr>
          <w:rFonts w:ascii="Garamond" w:hAnsi="Garamond" w:cs="Garamond"/>
          <w:sz w:val="24"/>
          <w:lang w:val="en-GB"/>
        </w:rPr>
      </w:pPr>
    </w:p>
    <w:p w14:paraId="4BBDBA29" w14:textId="77777777" w:rsidR="00A52B98"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 xml:space="preserve">To promote awareness and understanding of </w:t>
      </w:r>
      <w:r>
        <w:rPr>
          <w:rFonts w:ascii="Garamond" w:hAnsi="Garamond" w:cs="Garamond"/>
          <w:sz w:val="24"/>
          <w:lang w:val="en-GB"/>
        </w:rPr>
        <w:t xml:space="preserve">the </w:t>
      </w:r>
      <w:r w:rsidRPr="0099789B">
        <w:rPr>
          <w:rFonts w:ascii="Garamond" w:hAnsi="Garamond" w:cs="Garamond"/>
          <w:sz w:val="24"/>
          <w:lang w:val="en-GB"/>
        </w:rPr>
        <w:t>Muslim culture,</w:t>
      </w:r>
      <w:r>
        <w:rPr>
          <w:rFonts w:ascii="Garamond" w:hAnsi="Garamond" w:cs="Garamond"/>
          <w:sz w:val="24"/>
          <w:lang w:val="en-GB"/>
        </w:rPr>
        <w:t xml:space="preserve"> and</w:t>
      </w:r>
      <w:r w:rsidRPr="0099789B">
        <w:rPr>
          <w:rFonts w:ascii="Garamond" w:hAnsi="Garamond" w:cs="Garamond"/>
          <w:sz w:val="24"/>
          <w:lang w:val="en-GB"/>
        </w:rPr>
        <w:t xml:space="preserve"> Islamic finance</w:t>
      </w:r>
      <w:r>
        <w:rPr>
          <w:rFonts w:ascii="Garamond" w:hAnsi="Garamond" w:cs="Garamond"/>
          <w:sz w:val="24"/>
          <w:lang w:val="en-GB"/>
        </w:rPr>
        <w:t xml:space="preserve">, takaful and </w:t>
      </w:r>
      <w:r w:rsidRPr="0099789B">
        <w:rPr>
          <w:rFonts w:ascii="Garamond" w:hAnsi="Garamond" w:cs="Garamond"/>
          <w:sz w:val="24"/>
          <w:lang w:val="en-GB"/>
        </w:rPr>
        <w:t xml:space="preserve">business in Hong Kong </w:t>
      </w:r>
      <w:r>
        <w:rPr>
          <w:rFonts w:ascii="Garamond" w:hAnsi="Garamond" w:cs="Garamond"/>
          <w:sz w:val="24"/>
          <w:lang w:val="en-GB"/>
        </w:rPr>
        <w:t>through organising or participating in different activities e.g.</w:t>
      </w:r>
      <w:r w:rsidRPr="0099789B">
        <w:rPr>
          <w:rFonts w:ascii="Garamond" w:hAnsi="Garamond" w:cs="Garamond"/>
          <w:sz w:val="24"/>
          <w:lang w:val="en-GB"/>
        </w:rPr>
        <w:t xml:space="preserve"> seminars and </w:t>
      </w:r>
      <w:r>
        <w:rPr>
          <w:rFonts w:ascii="Garamond" w:hAnsi="Garamond" w:cs="Garamond"/>
          <w:sz w:val="24"/>
          <w:lang w:val="en-GB"/>
        </w:rPr>
        <w:t xml:space="preserve">networking </w:t>
      </w:r>
      <w:r w:rsidRPr="0099789B">
        <w:rPr>
          <w:rFonts w:ascii="Garamond" w:hAnsi="Garamond" w:cs="Garamond"/>
          <w:sz w:val="24"/>
          <w:lang w:val="en-GB"/>
        </w:rPr>
        <w:t>events.</w:t>
      </w:r>
    </w:p>
    <w:p w14:paraId="489B9827" w14:textId="77777777" w:rsidR="00A52B98" w:rsidRPr="0028511F" w:rsidRDefault="00A52B98" w:rsidP="00A52B98">
      <w:pPr>
        <w:pStyle w:val="ListParagraph"/>
        <w:ind w:left="440" w:hanging="297"/>
        <w:rPr>
          <w:rFonts w:ascii="Garamond" w:hAnsi="Garamond" w:cs="Garamond"/>
          <w:sz w:val="24"/>
          <w:lang w:val="en-GB"/>
        </w:rPr>
      </w:pPr>
    </w:p>
    <w:p w14:paraId="1428E12B" w14:textId="77777777" w:rsidR="00A52B98"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 xml:space="preserve">To make recommendations to the Practice Management Committee on </w:t>
      </w:r>
      <w:r>
        <w:rPr>
          <w:rFonts w:ascii="Garamond" w:hAnsi="Garamond" w:cs="Garamond"/>
          <w:sz w:val="24"/>
          <w:lang w:val="en-GB"/>
        </w:rPr>
        <w:t>matters in relation to items 1 to 3 above</w:t>
      </w:r>
      <w:r w:rsidRPr="0099789B">
        <w:rPr>
          <w:rFonts w:ascii="Garamond" w:hAnsi="Garamond" w:cs="Garamond"/>
          <w:sz w:val="24"/>
          <w:lang w:val="en-GB"/>
        </w:rPr>
        <w:t xml:space="preserve">. </w:t>
      </w:r>
    </w:p>
    <w:p w14:paraId="7F52EFA8" w14:textId="77777777" w:rsidR="00A52B98" w:rsidRPr="0028511F" w:rsidRDefault="00A52B98" w:rsidP="00A52B98">
      <w:pPr>
        <w:pStyle w:val="ListParagraph"/>
        <w:autoSpaceDE w:val="0"/>
        <w:autoSpaceDN w:val="0"/>
        <w:adjustRightInd w:val="0"/>
        <w:ind w:left="440" w:hanging="297"/>
        <w:jc w:val="both"/>
        <w:rPr>
          <w:rFonts w:ascii="Garamond" w:hAnsi="Garamond" w:cs="Garamond"/>
          <w:sz w:val="24"/>
          <w:lang w:val="en-GB"/>
        </w:rPr>
      </w:pPr>
    </w:p>
    <w:p w14:paraId="2BC0F359" w14:textId="77777777" w:rsidR="00A52B98" w:rsidRPr="0028511F"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To work with the Government and other organisations in Hong Kong and international</w:t>
      </w:r>
      <w:r>
        <w:rPr>
          <w:rFonts w:ascii="Garamond" w:hAnsi="Garamond" w:cs="Garamond"/>
          <w:sz w:val="24"/>
          <w:lang w:val="en-GB"/>
        </w:rPr>
        <w:t>ly</w:t>
      </w:r>
      <w:r w:rsidRPr="0099789B">
        <w:rPr>
          <w:rFonts w:ascii="Garamond" w:hAnsi="Garamond" w:cs="Garamond"/>
          <w:sz w:val="24"/>
          <w:lang w:val="en-GB"/>
        </w:rPr>
        <w:t xml:space="preserve"> on matters </w:t>
      </w:r>
      <w:r>
        <w:rPr>
          <w:rFonts w:ascii="Garamond" w:hAnsi="Garamond" w:cs="Garamond"/>
          <w:sz w:val="24"/>
          <w:lang w:val="en-GB"/>
        </w:rPr>
        <w:t>in relation to items 1 to 3 above</w:t>
      </w:r>
      <w:r w:rsidRPr="0099789B">
        <w:rPr>
          <w:rFonts w:ascii="Garamond" w:hAnsi="Garamond" w:cs="Garamond"/>
          <w:sz w:val="24"/>
          <w:lang w:val="en-GB"/>
        </w:rPr>
        <w:t>.</w:t>
      </w:r>
    </w:p>
    <w:p w14:paraId="244465CA" w14:textId="77777777" w:rsidR="00A52B98" w:rsidRPr="00A52B98" w:rsidRDefault="00A52B98">
      <w:pPr>
        <w:rPr>
          <w:rFonts w:ascii="Garamond" w:hAnsi="Garamond"/>
          <w:sz w:val="24"/>
          <w:szCs w:val="24"/>
          <w:lang w:val="en-GB"/>
        </w:rPr>
        <w:sectPr w:rsidR="00A52B98" w:rsidRPr="00A52B98">
          <w:pgSz w:w="11909" w:h="16838"/>
          <w:pgMar w:top="1720" w:right="1255" w:bottom="7022" w:left="574" w:header="720" w:footer="720" w:gutter="0"/>
          <w:cols w:space="720"/>
        </w:sectPr>
      </w:pPr>
    </w:p>
    <w:p w14:paraId="6F01C2A8" w14:textId="77777777" w:rsidR="00B24B92" w:rsidRPr="00C33DBA" w:rsidRDefault="00FE23EF">
      <w:pPr>
        <w:spacing w:line="374"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HISTORIAL ARCHIVE </w:t>
      </w:r>
      <w:r w:rsidRPr="00C33DBA">
        <w:rPr>
          <w:rFonts w:ascii="Garamond" w:eastAsia="Garamond" w:hAnsi="Garamond"/>
          <w:b/>
          <w:color w:val="000000"/>
          <w:sz w:val="24"/>
          <w:szCs w:val="24"/>
        </w:rPr>
        <w:br/>
        <w:t>TERMS OF REFERENCE</w:t>
      </w:r>
    </w:p>
    <w:p w14:paraId="3195A3CA" w14:textId="77777777" w:rsidR="00B24B92" w:rsidRPr="00C33DBA" w:rsidRDefault="00FE23EF" w:rsidP="005C625B">
      <w:pPr>
        <w:numPr>
          <w:ilvl w:val="0"/>
          <w:numId w:val="16"/>
        </w:numPr>
        <w:tabs>
          <w:tab w:val="clear" w:pos="720"/>
          <w:tab w:val="left" w:pos="936"/>
        </w:tabs>
        <w:spacing w:before="495" w:line="272"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recommend a policy to the Standing Committee on Member Services for the establishment and maintenance of an archive for the Law Society of materials and information of historical value;</w:t>
      </w:r>
    </w:p>
    <w:p w14:paraId="54B9407E" w14:textId="77777777" w:rsidR="00B24B92" w:rsidRPr="00C33DBA" w:rsidRDefault="00FE23EF" w:rsidP="005C625B">
      <w:pPr>
        <w:numPr>
          <w:ilvl w:val="0"/>
          <w:numId w:val="16"/>
        </w:numPr>
        <w:tabs>
          <w:tab w:val="clear" w:pos="720"/>
          <w:tab w:val="left" w:pos="936"/>
        </w:tabs>
        <w:spacing w:before="263" w:line="269"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and render appropriate assistance to the establishment and maintenance of the archive;</w:t>
      </w:r>
    </w:p>
    <w:p w14:paraId="61EBFFE2" w14:textId="77777777" w:rsidR="00B24B92" w:rsidRPr="00C33DBA" w:rsidRDefault="00FE23EF" w:rsidP="005C625B">
      <w:pPr>
        <w:numPr>
          <w:ilvl w:val="0"/>
          <w:numId w:val="16"/>
        </w:numPr>
        <w:tabs>
          <w:tab w:val="clear" w:pos="720"/>
          <w:tab w:val="left" w:pos="936"/>
        </w:tabs>
        <w:spacing w:before="269" w:line="269"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After the archive has been established, to monitor the implementation and compliance of such policy as approved by the Law Society;</w:t>
      </w:r>
    </w:p>
    <w:p w14:paraId="35C46056" w14:textId="77777777" w:rsidR="00B24B92" w:rsidRPr="00C33DBA" w:rsidRDefault="00FE23EF" w:rsidP="005C625B">
      <w:pPr>
        <w:numPr>
          <w:ilvl w:val="0"/>
          <w:numId w:val="16"/>
        </w:numPr>
        <w:tabs>
          <w:tab w:val="clear" w:pos="720"/>
          <w:tab w:val="left" w:pos="936"/>
        </w:tabs>
        <w:spacing w:before="263" w:line="268" w:lineRule="exact"/>
        <w:ind w:left="936" w:right="288"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such policy from time to time and make such recommendation to the Standing Committee as the Working Party considers appropriate.</w:t>
      </w:r>
    </w:p>
    <w:p w14:paraId="49B097E9" w14:textId="77777777" w:rsidR="00B24B92" w:rsidRPr="00C33DBA" w:rsidRDefault="00B24B92">
      <w:pPr>
        <w:rPr>
          <w:rFonts w:ascii="Garamond" w:hAnsi="Garamond"/>
          <w:sz w:val="24"/>
          <w:szCs w:val="24"/>
        </w:rPr>
        <w:sectPr w:rsidR="00B24B92" w:rsidRPr="00C33DBA">
          <w:pgSz w:w="11909" w:h="16838"/>
          <w:pgMar w:top="1680" w:right="1233" w:bottom="10282" w:left="596" w:header="720" w:footer="720" w:gutter="0"/>
          <w:cols w:space="720"/>
        </w:sectPr>
      </w:pPr>
    </w:p>
    <w:p w14:paraId="16C0A93A" w14:textId="77777777" w:rsidR="00B24B92" w:rsidRPr="00C33DBA" w:rsidRDefault="00FE23EF">
      <w:pPr>
        <w:spacing w:line="401"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FOR IN-HOUSE LAWYERS </w:t>
      </w:r>
      <w:r w:rsidRPr="00C33DBA">
        <w:rPr>
          <w:rFonts w:ascii="Garamond" w:eastAsia="Garamond" w:hAnsi="Garamond"/>
          <w:b/>
          <w:color w:val="000000"/>
          <w:sz w:val="24"/>
          <w:szCs w:val="24"/>
        </w:rPr>
        <w:br/>
        <w:t>TERMS OF REFERENCE</w:t>
      </w:r>
    </w:p>
    <w:p w14:paraId="7828D8E7" w14:textId="77777777" w:rsidR="00B24B92" w:rsidRDefault="00B24B92">
      <w:pPr>
        <w:rPr>
          <w:rFonts w:ascii="Garamond" w:hAnsi="Garamond"/>
          <w:sz w:val="24"/>
          <w:szCs w:val="24"/>
        </w:rPr>
      </w:pPr>
    </w:p>
    <w:p w14:paraId="52161705" w14:textId="77777777"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1.</w:t>
      </w:r>
      <w:r w:rsidRPr="00016933">
        <w:rPr>
          <w:rFonts w:ascii="Garamond" w:hAnsi="Garamond"/>
          <w:sz w:val="24"/>
        </w:rPr>
        <w:tab/>
        <w:t>To review and advise the Standing Committee on Member Services on a policy level, long term strategies aimed at</w:t>
      </w:r>
    </w:p>
    <w:p w14:paraId="347DF375" w14:textId="77777777" w:rsidR="008F329A" w:rsidRPr="00016933" w:rsidRDefault="008F329A" w:rsidP="005C625B">
      <w:pPr>
        <w:pStyle w:val="ListParagraph"/>
        <w:numPr>
          <w:ilvl w:val="0"/>
          <w:numId w:val="63"/>
        </w:numPr>
        <w:spacing w:line="276" w:lineRule="auto"/>
        <w:ind w:firstLine="0"/>
        <w:jc w:val="both"/>
        <w:rPr>
          <w:rFonts w:ascii="Garamond" w:hAnsi="Garamond" w:cs="Garamond"/>
          <w:b/>
          <w:sz w:val="24"/>
        </w:rPr>
      </w:pPr>
      <w:r w:rsidRPr="00016933">
        <w:rPr>
          <w:rFonts w:ascii="Garamond" w:hAnsi="Garamond"/>
          <w:sz w:val="24"/>
        </w:rPr>
        <w:t>strengthening in-house lawyers</w:t>
      </w:r>
      <w:r>
        <w:rPr>
          <w:rFonts w:ascii="Garamond" w:hAnsi="Garamond"/>
          <w:sz w:val="24"/>
        </w:rPr>
        <w:t>'</w:t>
      </w:r>
      <w:r w:rsidRPr="00016933">
        <w:rPr>
          <w:rFonts w:ascii="Garamond" w:hAnsi="Garamond"/>
          <w:sz w:val="24"/>
        </w:rPr>
        <w:t xml:space="preserve"> interest in joining and contributing to the Law Society; </w:t>
      </w:r>
      <w:r>
        <w:rPr>
          <w:rFonts w:ascii="Garamond" w:hAnsi="Garamond"/>
          <w:sz w:val="24"/>
        </w:rPr>
        <w:tab/>
      </w:r>
      <w:r w:rsidRPr="00016933">
        <w:rPr>
          <w:rFonts w:ascii="Garamond" w:hAnsi="Garamond"/>
          <w:sz w:val="24"/>
        </w:rPr>
        <w:t xml:space="preserve">and </w:t>
      </w:r>
    </w:p>
    <w:p w14:paraId="5EF1A4C5" w14:textId="77777777" w:rsidR="008F329A" w:rsidRPr="00016933" w:rsidRDefault="008F329A" w:rsidP="005C625B">
      <w:pPr>
        <w:pStyle w:val="ListParagraph"/>
        <w:numPr>
          <w:ilvl w:val="0"/>
          <w:numId w:val="63"/>
        </w:numPr>
        <w:spacing w:line="276" w:lineRule="auto"/>
        <w:ind w:hanging="90"/>
        <w:jc w:val="both"/>
        <w:rPr>
          <w:rFonts w:ascii="Garamond" w:hAnsi="Garamond" w:cs="Garamond"/>
          <w:b/>
          <w:sz w:val="24"/>
        </w:rPr>
      </w:pPr>
      <w:r w:rsidRPr="00016933">
        <w:rPr>
          <w:rFonts w:ascii="Garamond" w:hAnsi="Garamond"/>
          <w:sz w:val="24"/>
        </w:rPr>
        <w:t xml:space="preserve">connecting and facilitating enhanced exchange between in-house lawyers (including inter </w:t>
      </w:r>
      <w:r>
        <w:rPr>
          <w:rFonts w:ascii="Garamond" w:hAnsi="Garamond"/>
          <w:sz w:val="24"/>
        </w:rPr>
        <w:tab/>
      </w:r>
      <w:r w:rsidRPr="00016933">
        <w:rPr>
          <w:rFonts w:ascii="Garamond" w:hAnsi="Garamond"/>
          <w:sz w:val="24"/>
        </w:rPr>
        <w:t xml:space="preserve">alia lawyers employed by the Department of Justice), private practitioner members and </w:t>
      </w:r>
      <w:r>
        <w:rPr>
          <w:rFonts w:ascii="Garamond" w:hAnsi="Garamond"/>
          <w:sz w:val="24"/>
        </w:rPr>
        <w:tab/>
      </w:r>
      <w:r w:rsidRPr="00016933">
        <w:rPr>
          <w:rFonts w:ascii="Garamond" w:hAnsi="Garamond"/>
          <w:sz w:val="24"/>
        </w:rPr>
        <w:t xml:space="preserve">the Law Society. </w:t>
      </w:r>
    </w:p>
    <w:p w14:paraId="774B0E87" w14:textId="77777777" w:rsidR="008F329A" w:rsidRPr="00016933" w:rsidRDefault="008F329A" w:rsidP="008F329A">
      <w:pPr>
        <w:pStyle w:val="ListParagraph"/>
        <w:ind w:left="866" w:hanging="426"/>
        <w:jc w:val="both"/>
        <w:rPr>
          <w:rFonts w:ascii="Garamond" w:hAnsi="Garamond" w:cs="Garamond"/>
          <w:b/>
          <w:sz w:val="24"/>
        </w:rPr>
      </w:pPr>
    </w:p>
    <w:p w14:paraId="15793FA4" w14:textId="77777777"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2.</w:t>
      </w:r>
      <w:r w:rsidRPr="00016933">
        <w:rPr>
          <w:rFonts w:ascii="Garamond" w:hAnsi="Garamond"/>
          <w:sz w:val="24"/>
        </w:rPr>
        <w:tab/>
        <w:t xml:space="preserve">Gather and review statistics, big data relating to IHLs, and if needed, carry out surveys and researches on the trend (push and pull factors) for moving in-house, benefits and difficulties, lawyers moving back to private practice, so as to help the Law Society to have a better understanding of the population and needs of in-house lawyers. </w:t>
      </w:r>
    </w:p>
    <w:p w14:paraId="678B2DF3" w14:textId="77777777" w:rsidR="008F329A" w:rsidRPr="00016933" w:rsidRDefault="008F329A" w:rsidP="008F329A">
      <w:pPr>
        <w:pStyle w:val="ListParagraph"/>
        <w:ind w:left="440"/>
        <w:rPr>
          <w:rFonts w:ascii="Garamond" w:hAnsi="Garamond"/>
          <w:sz w:val="24"/>
        </w:rPr>
      </w:pPr>
    </w:p>
    <w:p w14:paraId="616EA608" w14:textId="77777777" w:rsidR="008F329A" w:rsidRPr="00016933" w:rsidRDefault="008F329A" w:rsidP="008F329A">
      <w:pPr>
        <w:pStyle w:val="ListParagraph"/>
        <w:spacing w:line="276" w:lineRule="auto"/>
        <w:ind w:left="0"/>
        <w:jc w:val="both"/>
        <w:rPr>
          <w:rFonts w:ascii="Garamond" w:hAnsi="Garamond" w:cs="Garamond"/>
          <w:b/>
          <w:sz w:val="24"/>
        </w:rPr>
      </w:pPr>
      <w:r w:rsidRPr="00016933">
        <w:rPr>
          <w:rFonts w:ascii="Garamond" w:hAnsi="Garamond"/>
          <w:sz w:val="24"/>
        </w:rPr>
        <w:t>3.</w:t>
      </w:r>
      <w:r w:rsidRPr="00016933">
        <w:rPr>
          <w:rFonts w:ascii="Garamond" w:hAnsi="Garamond"/>
          <w:sz w:val="24"/>
        </w:rPr>
        <w:tab/>
        <w:t>To address broadly current issues and challenges of IHLs.</w:t>
      </w:r>
    </w:p>
    <w:p w14:paraId="6CE46A2E" w14:textId="77777777" w:rsidR="008F329A" w:rsidRPr="00016933" w:rsidRDefault="008F329A" w:rsidP="008F329A">
      <w:pPr>
        <w:pStyle w:val="ListParagraph"/>
        <w:ind w:left="440"/>
        <w:rPr>
          <w:rFonts w:ascii="Garamond" w:hAnsi="Garamond"/>
          <w:sz w:val="24"/>
        </w:rPr>
      </w:pPr>
    </w:p>
    <w:p w14:paraId="11CA486C" w14:textId="77777777"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4.</w:t>
      </w:r>
      <w:r w:rsidRPr="00016933">
        <w:rPr>
          <w:rFonts w:ascii="Garamond" w:hAnsi="Garamond"/>
          <w:sz w:val="24"/>
        </w:rPr>
        <w:tab/>
        <w:t>To consider and make recommendations on the deployment of Law Society resources to attain its objects e.g. possible set up of a secretariat department dedicated to serving IHLs or appointment of dedicated staff on IHL affairs.</w:t>
      </w:r>
    </w:p>
    <w:p w14:paraId="18490551" w14:textId="77777777" w:rsidR="008F329A" w:rsidRPr="00016933" w:rsidRDefault="008F329A" w:rsidP="008F329A">
      <w:pPr>
        <w:pStyle w:val="ListParagraph"/>
        <w:ind w:left="440"/>
        <w:rPr>
          <w:rFonts w:ascii="Garamond" w:hAnsi="Garamond"/>
          <w:sz w:val="24"/>
        </w:rPr>
      </w:pPr>
    </w:p>
    <w:p w14:paraId="445DC31A" w14:textId="77777777" w:rsidR="008F329A" w:rsidRPr="00016933" w:rsidRDefault="008F329A" w:rsidP="008F329A">
      <w:pPr>
        <w:pStyle w:val="ListParagraph"/>
        <w:spacing w:line="276" w:lineRule="auto"/>
        <w:ind w:hanging="720"/>
        <w:jc w:val="both"/>
        <w:rPr>
          <w:rFonts w:ascii="Garamond" w:hAnsi="Garamond"/>
          <w:sz w:val="24"/>
          <w:szCs w:val="24"/>
        </w:rPr>
      </w:pPr>
      <w:r w:rsidRPr="00016933">
        <w:rPr>
          <w:rFonts w:ascii="Garamond" w:hAnsi="Garamond"/>
          <w:sz w:val="24"/>
        </w:rPr>
        <w:t>5.</w:t>
      </w:r>
      <w:r w:rsidRPr="00016933">
        <w:rPr>
          <w:rFonts w:ascii="Garamond" w:hAnsi="Garamond"/>
          <w:sz w:val="24"/>
        </w:rPr>
        <w:tab/>
        <w:t xml:space="preserve">To make recommendations to the Standing Committee on Member Services </w:t>
      </w:r>
      <w:r w:rsidRPr="00016933">
        <w:rPr>
          <w:rFonts w:ascii="Garamond" w:hAnsi="Garamond" w:cs="Garamond"/>
          <w:sz w:val="24"/>
          <w:lang w:val="en-GB"/>
        </w:rPr>
        <w:t>as the Working Party may see fit for the attainment of its objects</w:t>
      </w:r>
      <w:r w:rsidRPr="00016933">
        <w:rPr>
          <w:rFonts w:ascii="Garamond" w:hAnsi="Garamond"/>
          <w:sz w:val="24"/>
        </w:rPr>
        <w:t>.</w:t>
      </w:r>
    </w:p>
    <w:p w14:paraId="5C128BA5" w14:textId="77777777" w:rsidR="008F329A" w:rsidRPr="00C33DBA" w:rsidRDefault="008F329A">
      <w:pPr>
        <w:rPr>
          <w:rFonts w:ascii="Garamond" w:hAnsi="Garamond"/>
          <w:sz w:val="24"/>
          <w:szCs w:val="24"/>
        </w:rPr>
        <w:sectPr w:rsidR="008F329A" w:rsidRPr="00C33DBA" w:rsidSect="008F329A">
          <w:pgSz w:w="11909" w:h="16838"/>
          <w:pgMar w:top="1685" w:right="1210" w:bottom="2304" w:left="619" w:header="720" w:footer="720" w:gutter="0"/>
          <w:cols w:space="720"/>
        </w:sectPr>
      </w:pPr>
    </w:p>
    <w:p w14:paraId="4E84128E" w14:textId="77777777" w:rsidR="00B24B92" w:rsidRPr="00C33DBA" w:rsidRDefault="00FE23EF">
      <w:pPr>
        <w:spacing w:line="415"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CLIENT ENGAGEMENT LETTERS </w:t>
      </w:r>
      <w:r w:rsidRPr="00C33DBA">
        <w:rPr>
          <w:rFonts w:ascii="Garamond" w:eastAsia="Garamond" w:hAnsi="Garamond"/>
          <w:b/>
          <w:color w:val="000000"/>
          <w:sz w:val="24"/>
          <w:szCs w:val="24"/>
        </w:rPr>
        <w:br/>
        <w:t>TERMS OF REFERENCE</w:t>
      </w:r>
    </w:p>
    <w:p w14:paraId="3BC8B4B7" w14:textId="77777777" w:rsidR="00B24B92" w:rsidRPr="00C33DBA" w:rsidRDefault="00FE23EF" w:rsidP="005C625B">
      <w:pPr>
        <w:numPr>
          <w:ilvl w:val="0"/>
          <w:numId w:val="17"/>
        </w:numPr>
        <w:tabs>
          <w:tab w:val="clear" w:pos="720"/>
          <w:tab w:val="left" w:pos="792"/>
        </w:tabs>
        <w:spacing w:before="269" w:line="302"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practice areas where a signed client engagement letter would be considered an essential tool for managing the risks of a law firm.</w:t>
      </w:r>
    </w:p>
    <w:p w14:paraId="1DC9B63C" w14:textId="77777777" w:rsidR="00B24B92" w:rsidRPr="00C33DBA" w:rsidRDefault="00FE23EF" w:rsidP="005C625B">
      <w:pPr>
        <w:numPr>
          <w:ilvl w:val="0"/>
          <w:numId w:val="17"/>
        </w:numPr>
        <w:tabs>
          <w:tab w:val="clear" w:pos="720"/>
          <w:tab w:val="left" w:pos="792"/>
        </w:tabs>
        <w:spacing w:before="302" w:line="298"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scope and provisions of proforma client engagement letters for different practice areas identified by the Working Party.</w:t>
      </w:r>
    </w:p>
    <w:p w14:paraId="5E60E8E6" w14:textId="77777777" w:rsidR="00B24B92" w:rsidRPr="00C33DBA" w:rsidRDefault="00FE23EF" w:rsidP="005C625B">
      <w:pPr>
        <w:numPr>
          <w:ilvl w:val="0"/>
          <w:numId w:val="17"/>
        </w:numPr>
        <w:tabs>
          <w:tab w:val="clear" w:pos="720"/>
          <w:tab w:val="left" w:pos="792"/>
        </w:tabs>
        <w:spacing w:before="505" w:line="297"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engage external consultants to draft proforma client engagement letters and to develop explanatory and/or guidance notes for the use of the same.</w:t>
      </w:r>
    </w:p>
    <w:p w14:paraId="46D395DF" w14:textId="77777777" w:rsidR="00B24B92" w:rsidRPr="00C33DBA" w:rsidRDefault="00FE23EF" w:rsidP="005C625B">
      <w:pPr>
        <w:numPr>
          <w:ilvl w:val="0"/>
          <w:numId w:val="17"/>
        </w:numPr>
        <w:tabs>
          <w:tab w:val="clear" w:pos="720"/>
          <w:tab w:val="left" w:pos="792"/>
        </w:tabs>
        <w:spacing w:before="507" w:line="301"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as the Working Party may see fit for the attainment of its objectives.</w:t>
      </w:r>
    </w:p>
    <w:p w14:paraId="3E296F71" w14:textId="77777777" w:rsidR="00B24B92" w:rsidRPr="00C33DBA" w:rsidRDefault="00B24B92">
      <w:pPr>
        <w:rPr>
          <w:rFonts w:ascii="Garamond" w:hAnsi="Garamond"/>
          <w:sz w:val="24"/>
          <w:szCs w:val="24"/>
        </w:rPr>
        <w:sectPr w:rsidR="00B24B92" w:rsidRPr="00C33DBA">
          <w:pgSz w:w="11909" w:h="16838"/>
          <w:pgMar w:top="1680" w:right="1207" w:bottom="9942" w:left="622" w:header="720" w:footer="720" w:gutter="0"/>
          <w:cols w:space="720"/>
        </w:sectPr>
      </w:pPr>
    </w:p>
    <w:p w14:paraId="56A51D50" w14:textId="77777777" w:rsidR="00943913" w:rsidRPr="00C33DBA" w:rsidRDefault="00943913" w:rsidP="00943913">
      <w:pPr>
        <w:ind w:left="360"/>
        <w:jc w:val="both"/>
        <w:rPr>
          <w:rFonts w:ascii="Garamond" w:hAnsi="Garamond"/>
          <w:b/>
          <w:sz w:val="24"/>
          <w:szCs w:val="24"/>
        </w:rPr>
      </w:pPr>
      <w:r w:rsidRPr="00C33DBA">
        <w:rPr>
          <w:rFonts w:ascii="Garamond" w:hAnsi="Garamond"/>
          <w:b/>
          <w:sz w:val="24"/>
          <w:szCs w:val="24"/>
        </w:rPr>
        <w:lastRenderedPageBreak/>
        <w:t>WORKING PARTY ON LAW SOCIETY APP</w:t>
      </w:r>
    </w:p>
    <w:p w14:paraId="1762690C" w14:textId="77777777" w:rsidR="00943913" w:rsidRPr="00C33DBA" w:rsidRDefault="00943913" w:rsidP="00943913">
      <w:pPr>
        <w:ind w:left="360"/>
        <w:jc w:val="both"/>
        <w:rPr>
          <w:rFonts w:ascii="Garamond" w:hAnsi="Garamond"/>
          <w:b/>
          <w:sz w:val="24"/>
          <w:szCs w:val="24"/>
        </w:rPr>
      </w:pPr>
    </w:p>
    <w:p w14:paraId="3564A2D0" w14:textId="77777777" w:rsidR="00943913" w:rsidRPr="00C33DBA" w:rsidRDefault="00943913" w:rsidP="00943913">
      <w:pPr>
        <w:ind w:left="360"/>
        <w:jc w:val="both"/>
        <w:rPr>
          <w:rFonts w:ascii="Garamond" w:hAnsi="Garamond"/>
          <w:b/>
          <w:sz w:val="24"/>
          <w:szCs w:val="24"/>
        </w:rPr>
      </w:pPr>
      <w:r w:rsidRPr="00C33DBA">
        <w:rPr>
          <w:rFonts w:ascii="Garamond" w:hAnsi="Garamond"/>
          <w:b/>
          <w:sz w:val="24"/>
          <w:szCs w:val="24"/>
        </w:rPr>
        <w:t>TERMS OF REFERENCE</w:t>
      </w:r>
    </w:p>
    <w:p w14:paraId="70C6DAE7" w14:textId="77777777" w:rsidR="00943913" w:rsidRPr="00C33DBA" w:rsidRDefault="00943913" w:rsidP="00943913">
      <w:pPr>
        <w:ind w:left="360"/>
        <w:jc w:val="both"/>
        <w:rPr>
          <w:rFonts w:ascii="Garamond" w:hAnsi="Garamond"/>
          <w:sz w:val="24"/>
          <w:szCs w:val="24"/>
        </w:rPr>
      </w:pPr>
    </w:p>
    <w:p w14:paraId="17C8CBDA"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oversee and monitor the performance of the App and ensure the contents are updated;</w:t>
      </w:r>
    </w:p>
    <w:p w14:paraId="0D412E75" w14:textId="77777777" w:rsidR="00943913" w:rsidRPr="00C33DBA" w:rsidRDefault="00943913" w:rsidP="00943913">
      <w:pPr>
        <w:pStyle w:val="ListParagraph"/>
        <w:spacing w:line="320" w:lineRule="exact"/>
        <w:ind w:left="851"/>
        <w:jc w:val="both"/>
        <w:rPr>
          <w:rFonts w:ascii="Garamond" w:hAnsi="Garamond"/>
          <w:sz w:val="24"/>
          <w:szCs w:val="24"/>
        </w:rPr>
      </w:pPr>
    </w:p>
    <w:p w14:paraId="18A00431"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make recommendations on features updates and enhancement (including the feasibility of developing a new App if the existing App has limitations on further enhancement) to the InnoTech Committee;</w:t>
      </w:r>
    </w:p>
    <w:p w14:paraId="4DCD7C6E" w14:textId="77777777" w:rsidR="00943913" w:rsidRPr="00C33DBA" w:rsidRDefault="00943913" w:rsidP="00943913">
      <w:pPr>
        <w:pStyle w:val="ListParagraph"/>
        <w:spacing w:line="320" w:lineRule="exact"/>
        <w:ind w:left="851"/>
        <w:jc w:val="both"/>
        <w:rPr>
          <w:rFonts w:ascii="Garamond" w:hAnsi="Garamond"/>
          <w:sz w:val="24"/>
          <w:szCs w:val="24"/>
        </w:rPr>
      </w:pPr>
    </w:p>
    <w:p w14:paraId="5F2B5D61"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 xml:space="preserve">To liaise with the App service provider for the existing features improvement/ enhancement/ new features development as shall be decided by the Standing Committee on Member Services/ InnoTech Committee/ this Working Party; </w:t>
      </w:r>
    </w:p>
    <w:p w14:paraId="1DAA2EC7" w14:textId="77777777" w:rsidR="00943913" w:rsidRPr="00C33DBA" w:rsidRDefault="00943913" w:rsidP="00943913">
      <w:pPr>
        <w:pStyle w:val="ListParagraph"/>
        <w:spacing w:line="320" w:lineRule="exact"/>
        <w:ind w:left="851"/>
        <w:jc w:val="both"/>
        <w:rPr>
          <w:rFonts w:ascii="Garamond" w:hAnsi="Garamond"/>
          <w:sz w:val="24"/>
          <w:szCs w:val="24"/>
        </w:rPr>
      </w:pPr>
    </w:p>
    <w:p w14:paraId="24D14849"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gather and consider members’ views /suggestions /comments from the use of the App;</w:t>
      </w:r>
    </w:p>
    <w:p w14:paraId="0BCED0A5" w14:textId="77777777" w:rsidR="00943913" w:rsidRPr="00C33DBA" w:rsidRDefault="00943913" w:rsidP="00943913">
      <w:pPr>
        <w:pStyle w:val="ListParagraph"/>
        <w:spacing w:line="320" w:lineRule="exact"/>
        <w:ind w:left="851"/>
        <w:jc w:val="both"/>
        <w:rPr>
          <w:rFonts w:ascii="Garamond" w:hAnsi="Garamond"/>
          <w:sz w:val="24"/>
          <w:szCs w:val="24"/>
        </w:rPr>
      </w:pPr>
    </w:p>
    <w:p w14:paraId="1826FF4B"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promote the widest use of the App amongst Law Society users; and</w:t>
      </w:r>
    </w:p>
    <w:p w14:paraId="2B1CA050" w14:textId="77777777" w:rsidR="00943913" w:rsidRPr="00C33DBA" w:rsidRDefault="00943913" w:rsidP="00943913">
      <w:pPr>
        <w:pStyle w:val="ListParagraph"/>
        <w:spacing w:line="320" w:lineRule="exact"/>
        <w:ind w:left="851"/>
        <w:jc w:val="both"/>
        <w:rPr>
          <w:rFonts w:ascii="Garamond" w:hAnsi="Garamond"/>
          <w:sz w:val="24"/>
          <w:szCs w:val="24"/>
        </w:rPr>
      </w:pPr>
    </w:p>
    <w:p w14:paraId="043EDC28"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encourage Law Society committees to make use of the App for promoting Law Society’s events, improving the efficiency, simplicity and accuracy of event planning and execution, and effective communication with members.</w:t>
      </w:r>
    </w:p>
    <w:p w14:paraId="7A909BC2" w14:textId="77777777" w:rsidR="00943913" w:rsidRPr="00C33DBA" w:rsidRDefault="00943913" w:rsidP="00943913">
      <w:pPr>
        <w:jc w:val="both"/>
        <w:rPr>
          <w:rFonts w:ascii="Garamond" w:hAnsi="Garamond"/>
          <w:sz w:val="24"/>
          <w:szCs w:val="24"/>
          <w:lang w:val="en-GB"/>
        </w:rPr>
      </w:pPr>
    </w:p>
    <w:p w14:paraId="18B44848" w14:textId="77777777" w:rsidR="00065E7E" w:rsidRPr="00065E7E" w:rsidRDefault="00943913" w:rsidP="005C625B">
      <w:pPr>
        <w:pStyle w:val="ListParagraph"/>
        <w:numPr>
          <w:ilvl w:val="0"/>
          <w:numId w:val="61"/>
        </w:numPr>
        <w:jc w:val="both"/>
        <w:rPr>
          <w:rFonts w:ascii="Garamond" w:eastAsia="Garamond" w:hAnsi="Garamond"/>
          <w:color w:val="000000"/>
          <w:sz w:val="24"/>
          <w:szCs w:val="24"/>
        </w:rPr>
      </w:pPr>
      <w:r w:rsidRPr="00065E7E">
        <w:rPr>
          <w:rFonts w:ascii="Garamond" w:eastAsia="Garamond" w:hAnsi="Garamond"/>
          <w:b/>
          <w:color w:val="000000"/>
          <w:sz w:val="24"/>
          <w:szCs w:val="24"/>
        </w:rPr>
        <w:br w:type="page"/>
      </w:r>
    </w:p>
    <w:p w14:paraId="5745ADB9" w14:textId="77777777" w:rsidR="00065E7E" w:rsidRPr="00065E7E" w:rsidRDefault="00065E7E" w:rsidP="00065E7E">
      <w:pPr>
        <w:ind w:left="360"/>
        <w:jc w:val="both"/>
        <w:rPr>
          <w:rFonts w:ascii="Garamond" w:eastAsia="Garamond" w:hAnsi="Garamond"/>
          <w:b/>
          <w:color w:val="000000"/>
          <w:sz w:val="24"/>
          <w:szCs w:val="24"/>
        </w:rPr>
      </w:pPr>
      <w:r w:rsidRPr="00065E7E">
        <w:rPr>
          <w:rFonts w:ascii="Garamond" w:eastAsia="Garamond" w:hAnsi="Garamond"/>
          <w:b/>
          <w:color w:val="000000"/>
          <w:sz w:val="24"/>
          <w:szCs w:val="24"/>
        </w:rPr>
        <w:lastRenderedPageBreak/>
        <w:t>WORKING PARTY ON RETENTION OF TALENT</w:t>
      </w:r>
    </w:p>
    <w:p w14:paraId="27267B8F" w14:textId="77777777" w:rsidR="00065E7E" w:rsidRPr="00065E7E" w:rsidRDefault="00065E7E" w:rsidP="00065E7E">
      <w:pPr>
        <w:jc w:val="both"/>
        <w:rPr>
          <w:rFonts w:ascii="Garamond" w:eastAsia="Garamond" w:hAnsi="Garamond"/>
          <w:b/>
          <w:color w:val="000000"/>
          <w:sz w:val="24"/>
          <w:szCs w:val="24"/>
        </w:rPr>
      </w:pPr>
    </w:p>
    <w:p w14:paraId="0A5EDF44" w14:textId="77777777"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identify the groups of talent leaving or not joining the legal profession in Hong Kong (the "Target Groups").</w:t>
      </w:r>
    </w:p>
    <w:p w14:paraId="74A7DDA9" w14:textId="77777777" w:rsidR="00065E7E" w:rsidRDefault="00065E7E" w:rsidP="00065E7E">
      <w:pPr>
        <w:pStyle w:val="ListParagraph"/>
        <w:jc w:val="both"/>
        <w:rPr>
          <w:rFonts w:ascii="Garamond" w:eastAsia="Garamond" w:hAnsi="Garamond"/>
          <w:color w:val="000000"/>
          <w:sz w:val="24"/>
          <w:szCs w:val="24"/>
        </w:rPr>
      </w:pPr>
    </w:p>
    <w:p w14:paraId="66EF91CE" w14:textId="77777777"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study the reasons of the Target Groups leaving or not joining the profession and their impact</w:t>
      </w:r>
      <w:r w:rsidRPr="00065E7E">
        <w:rPr>
          <w:rFonts w:ascii="Garamond" w:eastAsia="Garamond" w:hAnsi="Garamond"/>
          <w:color w:val="000000"/>
          <w:sz w:val="24"/>
          <w:szCs w:val="24"/>
        </w:rPr>
        <w:cr/>
        <w:t>on the legal industry.</w:t>
      </w:r>
      <w:r w:rsidRPr="00065E7E">
        <w:rPr>
          <w:rFonts w:ascii="Garamond" w:eastAsia="Garamond" w:hAnsi="Garamond"/>
          <w:color w:val="000000"/>
          <w:sz w:val="24"/>
          <w:szCs w:val="24"/>
        </w:rPr>
        <w:cr/>
      </w:r>
    </w:p>
    <w:p w14:paraId="0FB97DF4" w14:textId="77777777"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consider how to encourage qualified persons to join the profession and to retain the Target</w:t>
      </w:r>
      <w:r w:rsidRPr="00065E7E">
        <w:rPr>
          <w:rFonts w:ascii="Garamond" w:eastAsia="Garamond" w:hAnsi="Garamond"/>
          <w:color w:val="000000"/>
          <w:sz w:val="24"/>
          <w:szCs w:val="24"/>
        </w:rPr>
        <w:cr/>
        <w:t>Groups in the profession (collectively known as "talent retention" or "retaining talents"), and to identify the difficulties and challenges in talent retention.</w:t>
      </w:r>
      <w:r w:rsidRPr="00065E7E">
        <w:rPr>
          <w:rFonts w:ascii="Garamond" w:eastAsia="Garamond" w:hAnsi="Garamond"/>
          <w:color w:val="000000"/>
          <w:sz w:val="24"/>
          <w:szCs w:val="24"/>
        </w:rPr>
        <w:cr/>
      </w:r>
    </w:p>
    <w:p w14:paraId="5A21C59E" w14:textId="77777777"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promote  awareness  of  the  importance  of  retaining  the  Target  Groups  in  the  profession</w:t>
      </w:r>
      <w:r w:rsidRPr="00065E7E">
        <w:rPr>
          <w:rFonts w:ascii="Garamond" w:eastAsia="Garamond" w:hAnsi="Garamond"/>
          <w:color w:val="000000"/>
          <w:sz w:val="24"/>
          <w:szCs w:val="24"/>
        </w:rPr>
        <w:cr/>
        <w:t>among employers.</w:t>
      </w:r>
      <w:r w:rsidRPr="00065E7E">
        <w:rPr>
          <w:rFonts w:ascii="Garamond" w:eastAsia="Garamond" w:hAnsi="Garamond"/>
          <w:color w:val="000000"/>
          <w:sz w:val="24"/>
          <w:szCs w:val="24"/>
        </w:rPr>
        <w:cr/>
      </w:r>
    </w:p>
    <w:p w14:paraId="5CA71F47" w14:textId="77777777" w:rsidR="00065E7E" w:rsidRP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develop initiatives and undertake activities to achieve the above.</w:t>
      </w:r>
      <w:r w:rsidRPr="00065E7E">
        <w:rPr>
          <w:rFonts w:ascii="Garamond" w:eastAsia="Garamond" w:hAnsi="Garamond"/>
          <w:color w:val="000000"/>
          <w:sz w:val="24"/>
          <w:szCs w:val="24"/>
        </w:rPr>
        <w:br w:type="page"/>
      </w:r>
    </w:p>
    <w:p w14:paraId="1267E1AE" w14:textId="77777777" w:rsidR="00B24B92" w:rsidRPr="00C33DBA" w:rsidRDefault="00FE23EF" w:rsidP="0024252C">
      <w:pPr>
        <w:spacing w:line="270"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POLICY AND RESOURCES</w:t>
      </w:r>
    </w:p>
    <w:p w14:paraId="36497F7E" w14:textId="77777777" w:rsidR="00B24B92" w:rsidRPr="00C33DBA" w:rsidRDefault="00FE23EF">
      <w:pPr>
        <w:spacing w:before="75" w:line="536"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HONG KONG LAWYER EDITORIAL BOARD </w:t>
      </w:r>
      <w:r w:rsidRPr="00C33DBA">
        <w:rPr>
          <w:rFonts w:ascii="Garamond" w:eastAsia="Garamond" w:hAnsi="Garamond"/>
          <w:b/>
          <w:color w:val="000000"/>
          <w:sz w:val="24"/>
          <w:szCs w:val="24"/>
        </w:rPr>
        <w:br/>
        <w:t>TERMS OF REFERENCE</w:t>
      </w:r>
    </w:p>
    <w:p w14:paraId="3CACCFDA" w14:textId="77777777" w:rsidR="00B24B92" w:rsidRPr="00C33DBA" w:rsidRDefault="00FE23EF" w:rsidP="005C625B">
      <w:pPr>
        <w:numPr>
          <w:ilvl w:val="0"/>
          <w:numId w:val="18"/>
        </w:numPr>
        <w:spacing w:before="276" w:line="266"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develop an editorial policy for the </w:t>
      </w:r>
      <w:r w:rsidRPr="00C33DBA">
        <w:rPr>
          <w:rFonts w:ascii="Garamond" w:eastAsia="Garamond" w:hAnsi="Garamond"/>
          <w:i/>
          <w:color w:val="000000"/>
          <w:sz w:val="24"/>
          <w:szCs w:val="24"/>
        </w:rPr>
        <w:t xml:space="preserve">Hong Kong Lawyer </w:t>
      </w:r>
      <w:r w:rsidRPr="00C33DBA">
        <w:rPr>
          <w:rFonts w:ascii="Garamond" w:eastAsia="Garamond" w:hAnsi="Garamond"/>
          <w:color w:val="000000"/>
          <w:sz w:val="24"/>
          <w:szCs w:val="24"/>
        </w:rPr>
        <w:t>and monitor its effectiveness.</w:t>
      </w:r>
    </w:p>
    <w:p w14:paraId="4CAEB82F" w14:textId="77777777" w:rsidR="00B24B92" w:rsidRPr="00C33DBA" w:rsidRDefault="00FE23EF" w:rsidP="005C625B">
      <w:pPr>
        <w:numPr>
          <w:ilvl w:val="0"/>
          <w:numId w:val="18"/>
        </w:numPr>
        <w:spacing w:before="262"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to the Law Society of Hong Kong Publications Limited on any matters relating to the contract with its publisher.</w:t>
      </w:r>
    </w:p>
    <w:p w14:paraId="65DCC2AE" w14:textId="77777777" w:rsidR="00B24B92" w:rsidRPr="00C33DBA" w:rsidRDefault="00FE23EF" w:rsidP="005C625B">
      <w:pPr>
        <w:numPr>
          <w:ilvl w:val="0"/>
          <w:numId w:val="18"/>
        </w:numPr>
        <w:spacing w:before="271" w:line="268"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The Board shall have overall responsibility to the Council. The Board shall report periodically to the Council on the performance of the publication, including the content and appearance of the publication, in meeting the needs of solicitors and other members of the legal profession.</w:t>
      </w:r>
    </w:p>
    <w:p w14:paraId="612584B8" w14:textId="77777777" w:rsidR="00B24B92" w:rsidRPr="00C33DBA" w:rsidRDefault="00FE23EF" w:rsidP="005C625B">
      <w:pPr>
        <w:numPr>
          <w:ilvl w:val="0"/>
          <w:numId w:val="18"/>
        </w:numPr>
        <w:spacing w:before="266" w:line="269" w:lineRule="exact"/>
        <w:ind w:left="720" w:hanging="720"/>
        <w:jc w:val="both"/>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 xml:space="preserve">In general, to examine any problem arising in connection with the </w:t>
      </w:r>
      <w:r w:rsidRPr="00C33DBA">
        <w:rPr>
          <w:rFonts w:ascii="Garamond" w:eastAsia="Garamond" w:hAnsi="Garamond"/>
          <w:i/>
          <w:color w:val="000000"/>
          <w:spacing w:val="3"/>
          <w:sz w:val="24"/>
          <w:szCs w:val="24"/>
        </w:rPr>
        <w:t xml:space="preserve">Hong Kong Lawyer </w:t>
      </w:r>
      <w:r w:rsidRPr="00C33DBA">
        <w:rPr>
          <w:rFonts w:ascii="Garamond" w:eastAsia="Garamond" w:hAnsi="Garamond"/>
          <w:color w:val="000000"/>
          <w:spacing w:val="3"/>
          <w:sz w:val="24"/>
          <w:szCs w:val="24"/>
        </w:rPr>
        <w:t>and its contents and to advise the Council and / or the Law Society of Hong Kong Publications Limited thereon.</w:t>
      </w:r>
    </w:p>
    <w:p w14:paraId="77617C2E" w14:textId="77777777" w:rsidR="00B24B92" w:rsidRPr="00C33DBA" w:rsidRDefault="00B24B92">
      <w:pPr>
        <w:rPr>
          <w:rFonts w:ascii="Garamond" w:hAnsi="Garamond"/>
          <w:sz w:val="24"/>
          <w:szCs w:val="24"/>
        </w:rPr>
        <w:sectPr w:rsidR="00B24B92" w:rsidRPr="00C33DBA" w:rsidSect="00065E7E">
          <w:pgSz w:w="11909" w:h="16838"/>
          <w:pgMar w:top="821" w:right="1022" w:bottom="2952" w:left="778" w:header="720" w:footer="720" w:gutter="0"/>
          <w:cols w:space="720"/>
        </w:sectPr>
      </w:pPr>
    </w:p>
    <w:p w14:paraId="71E5DBC8" w14:textId="77777777" w:rsidR="00B24B92" w:rsidRPr="00C33DBA" w:rsidRDefault="00FE23EF">
      <w:pPr>
        <w:spacing w:line="379"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THE LAW SOCIETY IT SYSTEMS </w:t>
      </w:r>
      <w:r w:rsidRPr="00C33DBA">
        <w:rPr>
          <w:rFonts w:ascii="Garamond" w:eastAsia="Garamond" w:hAnsi="Garamond"/>
          <w:b/>
          <w:color w:val="000000"/>
          <w:sz w:val="24"/>
          <w:szCs w:val="24"/>
        </w:rPr>
        <w:br/>
        <w:t>TERMS OF REFERENCE</w:t>
      </w:r>
    </w:p>
    <w:p w14:paraId="1A2D773A" w14:textId="77777777" w:rsidR="0024252C" w:rsidRPr="00C33DBA" w:rsidRDefault="0024252C">
      <w:pPr>
        <w:spacing w:line="379" w:lineRule="exact"/>
        <w:textAlignment w:val="baseline"/>
        <w:rPr>
          <w:rFonts w:ascii="Garamond" w:eastAsia="Garamond" w:hAnsi="Garamond"/>
          <w:b/>
          <w:color w:val="000000"/>
          <w:sz w:val="24"/>
          <w:szCs w:val="24"/>
        </w:rPr>
      </w:pPr>
    </w:p>
    <w:p w14:paraId="5D43B161" w14:textId="77777777"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review and approve the terms of the Request for Proposal for the system analysis &amp; design, system implementation &amp; integration and system maintenance &amp; support services of the Law Society membership database system and website system;</w:t>
      </w:r>
    </w:p>
    <w:p w14:paraId="08F8B0C1" w14:textId="77777777" w:rsidR="0024252C" w:rsidRPr="00C33DBA" w:rsidRDefault="0024252C" w:rsidP="0024252C">
      <w:pPr>
        <w:pStyle w:val="ListParagraph"/>
        <w:rPr>
          <w:rFonts w:ascii="Garamond" w:hAnsi="Garamond"/>
          <w:sz w:val="24"/>
          <w:szCs w:val="24"/>
        </w:rPr>
      </w:pPr>
    </w:p>
    <w:p w14:paraId="47A19FC6" w14:textId="77777777"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review and approve the selection of the list of vendors for RPF;</w:t>
      </w:r>
    </w:p>
    <w:p w14:paraId="1E7B4998" w14:textId="77777777" w:rsidR="0024252C" w:rsidRPr="00C33DBA" w:rsidRDefault="0024252C" w:rsidP="0024252C">
      <w:pPr>
        <w:pStyle w:val="ListParagraph"/>
        <w:rPr>
          <w:rFonts w:ascii="Garamond" w:hAnsi="Garamond"/>
          <w:sz w:val="24"/>
          <w:szCs w:val="24"/>
        </w:rPr>
      </w:pPr>
    </w:p>
    <w:p w14:paraId="7AC31DD0" w14:textId="77777777"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review proposal received by the vendors and to recommend the selection of vendor or vendors for approval by the Standing Committee on Policy &amp; Resources;</w:t>
      </w:r>
    </w:p>
    <w:p w14:paraId="2A5BAD59" w14:textId="77777777" w:rsidR="0024252C" w:rsidRPr="00C33DBA" w:rsidRDefault="0024252C" w:rsidP="0024252C">
      <w:pPr>
        <w:pStyle w:val="ListParagraph"/>
        <w:rPr>
          <w:rFonts w:ascii="Garamond" w:hAnsi="Garamond"/>
          <w:sz w:val="24"/>
          <w:szCs w:val="24"/>
        </w:rPr>
      </w:pPr>
    </w:p>
    <w:p w14:paraId="1A1601AE" w14:textId="77777777"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consider other related matters incidental to the Law Society IT System and to make recommendation to the Standing Committee on Policy &amp; Resources.</w:t>
      </w:r>
    </w:p>
    <w:p w14:paraId="594B3B96" w14:textId="77777777" w:rsidR="00B24B92" w:rsidRPr="00C33DBA" w:rsidRDefault="00B24B92">
      <w:pPr>
        <w:rPr>
          <w:rFonts w:ascii="Garamond" w:hAnsi="Garamond"/>
          <w:sz w:val="24"/>
          <w:szCs w:val="24"/>
        </w:rPr>
        <w:sectPr w:rsidR="00B24B92" w:rsidRPr="00C33DBA">
          <w:pgSz w:w="11909" w:h="16838"/>
          <w:pgMar w:top="820" w:right="652" w:bottom="9842" w:left="677" w:header="720" w:footer="720" w:gutter="0"/>
          <w:cols w:space="720"/>
        </w:sectPr>
      </w:pPr>
    </w:p>
    <w:p w14:paraId="3639DF5B" w14:textId="77777777" w:rsidR="00B24B92" w:rsidRPr="00C33DBA" w:rsidRDefault="00FE23EF" w:rsidP="001F2C1B">
      <w:pPr>
        <w:spacing w:before="273" w:line="272" w:lineRule="exact"/>
        <w:ind w:right="-1083"/>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PRACTITIONERS AFFAIRS</w:t>
      </w:r>
    </w:p>
    <w:p w14:paraId="653A752E" w14:textId="77777777" w:rsidR="00B24B92" w:rsidRPr="00C33DBA" w:rsidRDefault="00FE23EF">
      <w:pPr>
        <w:spacing w:before="266"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ARBITRATION COMMITTEE</w:t>
      </w:r>
    </w:p>
    <w:p w14:paraId="0EAE5EB9" w14:textId="77777777" w:rsidR="00B24B92" w:rsidRPr="00C33DBA" w:rsidRDefault="00FE23EF">
      <w:pPr>
        <w:spacing w:before="266"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5274A018" w14:textId="77777777" w:rsidR="00B24B92" w:rsidRPr="00C33DBA" w:rsidRDefault="00FE23EF" w:rsidP="005C625B">
      <w:pPr>
        <w:numPr>
          <w:ilvl w:val="0"/>
          <w:numId w:val="19"/>
        </w:numPr>
        <w:spacing w:before="274"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arbitration as a form of dispute resolution to the business community;</w:t>
      </w:r>
    </w:p>
    <w:p w14:paraId="5F2E9E18" w14:textId="77777777" w:rsidR="00B24B92" w:rsidRPr="00C33DBA" w:rsidRDefault="00FE23EF" w:rsidP="005C625B">
      <w:pPr>
        <w:numPr>
          <w:ilvl w:val="0"/>
          <w:numId w:val="19"/>
        </w:numPr>
        <w:spacing w:before="270" w:line="268" w:lineRule="exact"/>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promote arbitration to members of the solicitors' branch of the profession;</w:t>
      </w:r>
    </w:p>
    <w:p w14:paraId="1A73F5B5" w14:textId="77777777" w:rsidR="00B24B92" w:rsidRPr="00C33DBA" w:rsidRDefault="00FE23EF" w:rsidP="005C625B">
      <w:pPr>
        <w:numPr>
          <w:ilvl w:val="0"/>
          <w:numId w:val="19"/>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setting up a panel of arbitrators among solicitors;</w:t>
      </w:r>
    </w:p>
    <w:p w14:paraId="6DA5E550" w14:textId="77777777" w:rsidR="00B24B92" w:rsidRPr="00C33DBA" w:rsidRDefault="00FE23EF" w:rsidP="005C625B">
      <w:pPr>
        <w:numPr>
          <w:ilvl w:val="0"/>
          <w:numId w:val="19"/>
        </w:numPr>
        <w:spacing w:before="271"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Council to review and to formulate policies on matters relating to arbitration;</w:t>
      </w:r>
    </w:p>
    <w:p w14:paraId="105B0F9F" w14:textId="77777777" w:rsidR="00B24B92" w:rsidRPr="00C33DBA" w:rsidRDefault="00FE23EF" w:rsidP="005C625B">
      <w:pPr>
        <w:numPr>
          <w:ilvl w:val="0"/>
          <w:numId w:val="19"/>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members in the development of their arbitration practices;</w:t>
      </w:r>
    </w:p>
    <w:p w14:paraId="10730D6C" w14:textId="77777777" w:rsidR="00B24B92" w:rsidRPr="00C33DBA" w:rsidRDefault="00FE23EF" w:rsidP="005C625B">
      <w:pPr>
        <w:numPr>
          <w:ilvl w:val="0"/>
          <w:numId w:val="19"/>
        </w:numPr>
        <w:spacing w:before="271" w:line="266" w:lineRule="exact"/>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liaise with and gather information from organisations involved with arbitration; and</w:t>
      </w:r>
    </w:p>
    <w:p w14:paraId="28D6A6BA" w14:textId="77777777" w:rsidR="00B24B92" w:rsidRPr="00C33DBA" w:rsidRDefault="00FE23EF" w:rsidP="005C625B">
      <w:pPr>
        <w:numPr>
          <w:ilvl w:val="0"/>
          <w:numId w:val="19"/>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Hong Kong internationally as a centre for arbitration.</w:t>
      </w:r>
    </w:p>
    <w:p w14:paraId="4DC6F3C7" w14:textId="77777777" w:rsidR="00B24B92" w:rsidRPr="00C33DBA" w:rsidRDefault="00B24B92">
      <w:pPr>
        <w:rPr>
          <w:rFonts w:ascii="Garamond" w:hAnsi="Garamond"/>
          <w:sz w:val="24"/>
          <w:szCs w:val="24"/>
        </w:rPr>
        <w:sectPr w:rsidR="00B24B92" w:rsidRPr="00C33DBA">
          <w:pgSz w:w="11909" w:h="16838"/>
          <w:pgMar w:top="540" w:right="2291" w:bottom="10502" w:left="778" w:header="720" w:footer="720" w:gutter="0"/>
          <w:cols w:space="720"/>
        </w:sectPr>
      </w:pPr>
    </w:p>
    <w:p w14:paraId="6482FAB3"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CIVIL LITIGATION COMMITTEE </w:t>
      </w:r>
      <w:r w:rsidRPr="00C33DBA">
        <w:rPr>
          <w:rFonts w:ascii="Garamond" w:eastAsia="Garamond" w:hAnsi="Garamond"/>
          <w:b/>
          <w:color w:val="000000"/>
          <w:sz w:val="24"/>
          <w:szCs w:val="24"/>
        </w:rPr>
        <w:br/>
        <w:t>TERMS OF REFERENCE</w:t>
      </w:r>
    </w:p>
    <w:p w14:paraId="0FD883F7" w14:textId="77777777" w:rsidR="00B24B92" w:rsidRPr="00C33DBA" w:rsidRDefault="00FE23EF" w:rsidP="00A352D3">
      <w:pPr>
        <w:spacing w:before="246" w:line="275" w:lineRule="exact"/>
        <w:ind w:left="360" w:right="504"/>
        <w:textAlignment w:val="baseline"/>
        <w:rPr>
          <w:rFonts w:ascii="Garamond" w:eastAsia="Garamond" w:hAnsi="Garamond"/>
          <w:color w:val="000000"/>
          <w:sz w:val="24"/>
          <w:szCs w:val="24"/>
        </w:rPr>
      </w:pPr>
      <w:r w:rsidRPr="00C33DBA">
        <w:rPr>
          <w:rFonts w:ascii="Garamond" w:eastAsia="Garamond" w:hAnsi="Garamond"/>
          <w:color w:val="000000"/>
          <w:sz w:val="24"/>
          <w:szCs w:val="24"/>
        </w:rPr>
        <w:t>With a view to maintaining and improving the standard and efficiency of all kinds of civil litigation in Hong Kong, this Committee shall:</w:t>
      </w:r>
    </w:p>
    <w:p w14:paraId="004B5388" w14:textId="77777777" w:rsidR="00B24B92" w:rsidRPr="00C33DBA" w:rsidRDefault="00FE23EF" w:rsidP="005C625B">
      <w:pPr>
        <w:numPr>
          <w:ilvl w:val="0"/>
          <w:numId w:val="20"/>
        </w:numPr>
        <w:spacing w:before="262" w:line="270"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and keep under view all matters relating to the law, procedure and practice of civil litigation, including costs and their taxation;</w:t>
      </w:r>
    </w:p>
    <w:p w14:paraId="64D02FBE" w14:textId="77777777" w:rsidR="00B24B92" w:rsidRPr="00C33DBA" w:rsidRDefault="00FE23EF" w:rsidP="005C625B">
      <w:pPr>
        <w:numPr>
          <w:ilvl w:val="0"/>
          <w:numId w:val="20"/>
        </w:numPr>
        <w:spacing w:before="263" w:line="274"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what modifications, if any, should be made to the existing and proposed legislation, procedure and practice;</w:t>
      </w:r>
    </w:p>
    <w:p w14:paraId="21C473BA" w14:textId="77777777" w:rsidR="00B24B92" w:rsidRPr="00C33DBA" w:rsidRDefault="00FE23EF" w:rsidP="005C625B">
      <w:pPr>
        <w:numPr>
          <w:ilvl w:val="0"/>
          <w:numId w:val="20"/>
        </w:numPr>
        <w:spacing w:before="266" w:line="267" w:lineRule="exact"/>
        <w:ind w:left="720" w:right="144" w:hanging="294"/>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Initiate discussions and communications with, and respond to communications from the Judiciary Administration, the Registrar of the High Court or any other judicial authority on any matter within its TERMS OF REFERENCE, and communicate with members of the Law Society, as it sees fit;</w:t>
      </w:r>
    </w:p>
    <w:p w14:paraId="0898776C" w14:textId="77777777" w:rsidR="00B24B92" w:rsidRPr="00C33DBA" w:rsidRDefault="00FE23EF" w:rsidP="005C625B">
      <w:pPr>
        <w:numPr>
          <w:ilvl w:val="0"/>
          <w:numId w:val="20"/>
        </w:numPr>
        <w:spacing w:before="282" w:line="265"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Make such recommendations and solicit such opinions as it may see fit for the attainment of its objects.</w:t>
      </w:r>
    </w:p>
    <w:p w14:paraId="5C2A1D56" w14:textId="77777777" w:rsidR="00B24B92" w:rsidRPr="00C33DBA" w:rsidRDefault="00B24B92">
      <w:pPr>
        <w:rPr>
          <w:rFonts w:ascii="Garamond" w:hAnsi="Garamond"/>
          <w:sz w:val="24"/>
          <w:szCs w:val="24"/>
        </w:rPr>
        <w:sectPr w:rsidR="00B24B92" w:rsidRPr="00C33DBA">
          <w:pgSz w:w="11909" w:h="16838"/>
          <w:pgMar w:top="900" w:right="1051" w:bottom="10162" w:left="778" w:header="720" w:footer="720" w:gutter="0"/>
          <w:cols w:space="720"/>
        </w:sectPr>
      </w:pPr>
    </w:p>
    <w:p w14:paraId="6E3E53D8" w14:textId="77777777" w:rsidR="00493EAA" w:rsidRPr="00493EAA"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b/>
          <w:bCs/>
          <w:sz w:val="24"/>
          <w:szCs w:val="24"/>
        </w:rPr>
      </w:pPr>
      <w:r w:rsidRPr="00493EAA">
        <w:rPr>
          <w:rFonts w:ascii="Garamond" w:hAnsi="Garamond"/>
          <w:b/>
          <w:bCs/>
          <w:sz w:val="24"/>
          <w:szCs w:val="24"/>
        </w:rPr>
        <w:lastRenderedPageBreak/>
        <w:t>COMMITTEE ON CHARITIES AND TRUST</w:t>
      </w:r>
    </w:p>
    <w:p w14:paraId="6823812C" w14:textId="77777777" w:rsidR="00493EAA" w:rsidRPr="00016933"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 w:val="24"/>
          <w:szCs w:val="24"/>
        </w:rPr>
      </w:pPr>
    </w:p>
    <w:p w14:paraId="671B0F55" w14:textId="77777777" w:rsidR="00493EAA" w:rsidRPr="00016933"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 w:val="24"/>
          <w:szCs w:val="24"/>
        </w:rPr>
      </w:pPr>
    </w:p>
    <w:p w14:paraId="14281D5A" w14:textId="77777777" w:rsidR="00493EAA" w:rsidRPr="00142C30"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b/>
          <w:sz w:val="24"/>
          <w:szCs w:val="24"/>
        </w:rPr>
      </w:pPr>
      <w:r w:rsidRPr="00142C30">
        <w:rPr>
          <w:rFonts w:ascii="Garamond" w:hAnsi="Garamond"/>
          <w:b/>
          <w:sz w:val="24"/>
          <w:szCs w:val="24"/>
        </w:rPr>
        <w:t>TERMS OF REFERENCE</w:t>
      </w:r>
    </w:p>
    <w:p w14:paraId="61FAC7A1" w14:textId="77777777" w:rsidR="00493EAA" w:rsidRPr="00142C30"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 w:val="24"/>
          <w:szCs w:val="24"/>
        </w:rPr>
      </w:pPr>
    </w:p>
    <w:p w14:paraId="6CC965B2" w14:textId="7785D2D1" w:rsidR="00493EAA" w:rsidRPr="00142C30" w:rsidRDefault="00493EAA" w:rsidP="00493EAA">
      <w:pPr>
        <w:pStyle w:val="ListParagraph"/>
        <w:numPr>
          <w:ilvl w:val="0"/>
          <w:numId w:val="68"/>
        </w:numPr>
        <w:ind w:left="360"/>
        <w:contextualSpacing w:val="0"/>
        <w:rPr>
          <w:rFonts w:ascii="Garamond" w:hAnsi="Garamond"/>
          <w:sz w:val="24"/>
        </w:rPr>
      </w:pPr>
      <w:r w:rsidRPr="00142C30">
        <w:rPr>
          <w:rFonts w:ascii="Garamond" w:hAnsi="Garamond"/>
          <w:sz w:val="24"/>
        </w:rPr>
        <w:t xml:space="preserve">To consider, review and report on the current and proposed legislation on and relating to law </w:t>
      </w:r>
      <w:r>
        <w:rPr>
          <w:rFonts w:ascii="Garamond" w:hAnsi="Garamond"/>
          <w:sz w:val="24"/>
        </w:rPr>
        <w:tab/>
      </w:r>
      <w:r w:rsidRPr="00142C30">
        <w:rPr>
          <w:rFonts w:ascii="Garamond" w:hAnsi="Garamond"/>
          <w:sz w:val="24"/>
        </w:rPr>
        <w:t>and practice on charities and trust and to make recommendations, where appropriate in these areas.</w:t>
      </w:r>
    </w:p>
    <w:p w14:paraId="054F4153" w14:textId="77777777" w:rsidR="00493EAA" w:rsidRPr="00142C30" w:rsidRDefault="00493EAA" w:rsidP="00493EAA">
      <w:pPr>
        <w:pStyle w:val="ListParagraph"/>
        <w:ind w:left="440"/>
        <w:rPr>
          <w:rFonts w:ascii="Garamond" w:hAnsi="Garamond"/>
          <w:sz w:val="24"/>
        </w:rPr>
      </w:pPr>
    </w:p>
    <w:p w14:paraId="4C89B0BE" w14:textId="77777777" w:rsidR="00493EAA" w:rsidRPr="00142C30" w:rsidRDefault="00493EAA" w:rsidP="00493EAA">
      <w:pPr>
        <w:pStyle w:val="ListParagraph"/>
        <w:numPr>
          <w:ilvl w:val="0"/>
          <w:numId w:val="68"/>
        </w:numPr>
        <w:ind w:left="360"/>
        <w:contextualSpacing w:val="0"/>
        <w:rPr>
          <w:rFonts w:ascii="Garamond" w:hAnsi="Garamond"/>
          <w:sz w:val="24"/>
        </w:rPr>
      </w:pPr>
      <w:r w:rsidRPr="00142C30">
        <w:rPr>
          <w:rFonts w:ascii="Garamond" w:hAnsi="Garamond"/>
          <w:sz w:val="24"/>
        </w:rPr>
        <w:t>To provide submissions on the above for Council’s consideration.</w:t>
      </w:r>
    </w:p>
    <w:p w14:paraId="594E4D93" w14:textId="77777777" w:rsidR="00493EAA" w:rsidRPr="00142C30"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 w:val="24"/>
          <w:szCs w:val="24"/>
        </w:rPr>
      </w:pPr>
    </w:p>
    <w:p w14:paraId="40DB0E73" w14:textId="77777777" w:rsidR="00493EAA" w:rsidRDefault="00493EAA">
      <w:pPr>
        <w:rPr>
          <w:rFonts w:ascii="Garamond" w:eastAsia="Garamond" w:hAnsi="Garamond"/>
          <w:b/>
          <w:color w:val="000000"/>
          <w:sz w:val="24"/>
          <w:szCs w:val="24"/>
        </w:rPr>
      </w:pPr>
      <w:r>
        <w:rPr>
          <w:rFonts w:ascii="Garamond" w:eastAsia="Garamond" w:hAnsi="Garamond"/>
          <w:b/>
          <w:color w:val="000000"/>
          <w:sz w:val="24"/>
          <w:szCs w:val="24"/>
        </w:rPr>
        <w:br w:type="page"/>
      </w:r>
    </w:p>
    <w:p w14:paraId="56B4416F" w14:textId="7BA33FFF"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COMPANY LAW COMMITTEE </w:t>
      </w:r>
      <w:r w:rsidRPr="00C33DBA">
        <w:rPr>
          <w:rFonts w:ascii="Garamond" w:eastAsia="Garamond" w:hAnsi="Garamond"/>
          <w:b/>
          <w:color w:val="000000"/>
          <w:sz w:val="24"/>
          <w:szCs w:val="24"/>
        </w:rPr>
        <w:br/>
        <w:t>TERMS OF REFERENCE</w:t>
      </w:r>
    </w:p>
    <w:p w14:paraId="5C3F2D51" w14:textId="77777777" w:rsidR="00B24B92" w:rsidRPr="00C33DBA" w:rsidRDefault="00FE23EF" w:rsidP="00A352D3">
      <w:pPr>
        <w:spacing w:before="258" w:line="269" w:lineRule="exact"/>
        <w:ind w:left="576"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and to comment on proposals for legislative reform and new legislation and/or regulations relating to:</w:t>
      </w:r>
    </w:p>
    <w:p w14:paraId="7EBA6F23" w14:textId="77777777" w:rsidR="00B24B92" w:rsidRPr="00C33DBA" w:rsidRDefault="00FE23EF" w:rsidP="00A352D3">
      <w:pPr>
        <w:tabs>
          <w:tab w:val="decimal" w:pos="432"/>
          <w:tab w:val="left" w:pos="720"/>
        </w:tabs>
        <w:spacing w:before="271"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ab/>
        <w:t>1.</w:t>
      </w:r>
      <w:r w:rsidRPr="00C33DBA">
        <w:rPr>
          <w:rFonts w:ascii="Garamond" w:eastAsia="Garamond" w:hAnsi="Garamond"/>
          <w:color w:val="000000"/>
          <w:sz w:val="24"/>
          <w:szCs w:val="24"/>
        </w:rPr>
        <w:tab/>
        <w:t>Matters falling under the Companies Ordinance including.</w:t>
      </w:r>
    </w:p>
    <w:p w14:paraId="51469570" w14:textId="77777777" w:rsidR="00B24B92" w:rsidRPr="00C33DBA" w:rsidRDefault="00FE23EF" w:rsidP="005C625B">
      <w:pPr>
        <w:numPr>
          <w:ilvl w:val="0"/>
          <w:numId w:val="21"/>
        </w:numPr>
        <w:tabs>
          <w:tab w:val="clear" w:pos="360"/>
          <w:tab w:val="left" w:pos="1440"/>
        </w:tabs>
        <w:spacing w:before="12" w:line="290"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incorporation</w:t>
      </w:r>
    </w:p>
    <w:p w14:paraId="1BDFD01E" w14:textId="77777777" w:rsidR="00B24B92" w:rsidRPr="00C33DBA" w:rsidRDefault="00FE23EF" w:rsidP="005C625B">
      <w:pPr>
        <w:numPr>
          <w:ilvl w:val="0"/>
          <w:numId w:val="21"/>
        </w:numPr>
        <w:tabs>
          <w:tab w:val="clear" w:pos="360"/>
          <w:tab w:val="left" w:pos="1440"/>
        </w:tabs>
        <w:spacing w:before="12" w:line="291"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governance/directors</w:t>
      </w:r>
    </w:p>
    <w:p w14:paraId="743FCDFC" w14:textId="77777777" w:rsidR="00B24B92" w:rsidRPr="00C33DBA" w:rsidRDefault="00FE23EF" w:rsidP="005C625B">
      <w:pPr>
        <w:numPr>
          <w:ilvl w:val="0"/>
          <w:numId w:val="21"/>
        </w:numPr>
        <w:tabs>
          <w:tab w:val="clear" w:pos="360"/>
          <w:tab w:val="left" w:pos="1440"/>
        </w:tabs>
        <w:spacing w:before="11" w:line="291"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restructuring</w:t>
      </w:r>
    </w:p>
    <w:p w14:paraId="4ECE3A80" w14:textId="77777777" w:rsidR="00B24B92" w:rsidRPr="00C33DBA" w:rsidRDefault="00FE23EF" w:rsidP="005C625B">
      <w:pPr>
        <w:numPr>
          <w:ilvl w:val="0"/>
          <w:numId w:val="21"/>
        </w:numPr>
        <w:tabs>
          <w:tab w:val="clear" w:pos="360"/>
          <w:tab w:val="left" w:pos="1440"/>
        </w:tabs>
        <w:spacing w:before="12" w:line="289" w:lineRule="exact"/>
        <w:ind w:left="1080" w:firstLine="351"/>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dissolution</w:t>
      </w:r>
    </w:p>
    <w:p w14:paraId="58A72760" w14:textId="77777777" w:rsidR="00B24B92" w:rsidRPr="00C33DBA" w:rsidRDefault="00FE23EF" w:rsidP="00A352D3">
      <w:pPr>
        <w:tabs>
          <w:tab w:val="decimal" w:pos="432"/>
          <w:tab w:val="left" w:pos="720"/>
        </w:tabs>
        <w:spacing w:before="272"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Capital raisings for listed or to be listed securities:</w:t>
      </w:r>
    </w:p>
    <w:p w14:paraId="1F9E76C7" w14:textId="77777777" w:rsidR="00B24B92" w:rsidRPr="00C33DBA" w:rsidRDefault="00FE23EF" w:rsidP="005C625B">
      <w:pPr>
        <w:numPr>
          <w:ilvl w:val="0"/>
          <w:numId w:val="21"/>
        </w:numPr>
        <w:tabs>
          <w:tab w:val="clear" w:pos="360"/>
          <w:tab w:val="left" w:pos="1440"/>
        </w:tabs>
        <w:spacing w:before="12" w:line="289" w:lineRule="exact"/>
        <w:ind w:left="1080" w:firstLine="351"/>
        <w:textAlignment w:val="baseline"/>
        <w:rPr>
          <w:rFonts w:ascii="Garamond" w:eastAsia="Garamond" w:hAnsi="Garamond"/>
          <w:color w:val="000000"/>
          <w:spacing w:val="-4"/>
          <w:sz w:val="24"/>
          <w:szCs w:val="24"/>
        </w:rPr>
      </w:pPr>
      <w:r w:rsidRPr="00C33DBA">
        <w:rPr>
          <w:rFonts w:ascii="Garamond" w:eastAsia="Garamond" w:hAnsi="Garamond"/>
          <w:color w:val="000000"/>
          <w:spacing w:val="-4"/>
          <w:sz w:val="24"/>
          <w:szCs w:val="24"/>
        </w:rPr>
        <w:t>shares</w:t>
      </w:r>
    </w:p>
    <w:p w14:paraId="1D3F6F29" w14:textId="77777777" w:rsidR="00B24B92" w:rsidRPr="00C33DBA" w:rsidRDefault="00FE23EF" w:rsidP="005C625B">
      <w:pPr>
        <w:numPr>
          <w:ilvl w:val="0"/>
          <w:numId w:val="21"/>
        </w:numPr>
        <w:tabs>
          <w:tab w:val="clear" w:pos="360"/>
          <w:tab w:val="left" w:pos="1440"/>
        </w:tabs>
        <w:spacing w:before="13" w:line="289" w:lineRule="exact"/>
        <w:ind w:left="1080" w:firstLine="351"/>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debentures</w:t>
      </w:r>
    </w:p>
    <w:p w14:paraId="25983A95" w14:textId="77777777" w:rsidR="00B24B92" w:rsidRPr="00C33DBA" w:rsidRDefault="00FE23EF" w:rsidP="005C625B">
      <w:pPr>
        <w:numPr>
          <w:ilvl w:val="0"/>
          <w:numId w:val="22"/>
        </w:numPr>
        <w:tabs>
          <w:tab w:val="clear" w:pos="432"/>
          <w:tab w:val="left" w:pos="720"/>
        </w:tabs>
        <w:spacing w:before="273" w:line="266" w:lineRule="exact"/>
        <w:ind w:left="288" w:firstLine="351"/>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Listing Rules compliance</w:t>
      </w:r>
    </w:p>
    <w:p w14:paraId="5C0C32EE" w14:textId="77777777" w:rsidR="00B24B92" w:rsidRPr="00C33DBA" w:rsidRDefault="00FE23EF" w:rsidP="005C625B">
      <w:pPr>
        <w:numPr>
          <w:ilvl w:val="0"/>
          <w:numId w:val="22"/>
        </w:numPr>
        <w:tabs>
          <w:tab w:val="clear" w:pos="432"/>
          <w:tab w:val="left" w:pos="720"/>
        </w:tabs>
        <w:spacing w:before="271" w:line="265" w:lineRule="exact"/>
        <w:ind w:left="288" w:firstLine="351"/>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Takeovers Code</w:t>
      </w:r>
    </w:p>
    <w:p w14:paraId="5B0AB544" w14:textId="77777777" w:rsidR="00B24B92" w:rsidRPr="00C33DBA" w:rsidRDefault="00FE23EF" w:rsidP="005C625B">
      <w:pPr>
        <w:numPr>
          <w:ilvl w:val="0"/>
          <w:numId w:val="22"/>
        </w:numPr>
        <w:tabs>
          <w:tab w:val="clear" w:pos="432"/>
          <w:tab w:val="left" w:pos="720"/>
        </w:tabs>
        <w:spacing w:before="273" w:line="261" w:lineRule="exact"/>
        <w:ind w:left="288"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Other issues relevant to #1 to #4 above</w:t>
      </w:r>
    </w:p>
    <w:p w14:paraId="44D8E59E" w14:textId="77777777" w:rsidR="00B24B92" w:rsidRPr="00C33DBA" w:rsidRDefault="00B24B92">
      <w:pPr>
        <w:rPr>
          <w:rFonts w:ascii="Garamond" w:hAnsi="Garamond"/>
          <w:sz w:val="24"/>
          <w:szCs w:val="24"/>
        </w:rPr>
        <w:sectPr w:rsidR="00B24B92" w:rsidRPr="00C33DBA">
          <w:pgSz w:w="11909" w:h="16838"/>
          <w:pgMar w:top="900" w:right="1289" w:bottom="9422" w:left="540" w:header="720" w:footer="720" w:gutter="0"/>
          <w:cols w:space="720"/>
        </w:sectPr>
      </w:pPr>
    </w:p>
    <w:p w14:paraId="4FEDB829" w14:textId="77777777"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COMPETITION LAW COMMITTEE </w:t>
      </w:r>
      <w:r w:rsidRPr="00C33DBA">
        <w:rPr>
          <w:rFonts w:ascii="Garamond" w:eastAsia="Garamond" w:hAnsi="Garamond"/>
          <w:b/>
          <w:color w:val="000000"/>
          <w:sz w:val="24"/>
          <w:szCs w:val="24"/>
        </w:rPr>
        <w:br/>
        <w:t>TERMS OF REFERENCE</w:t>
      </w:r>
    </w:p>
    <w:p w14:paraId="6DBEEDF5" w14:textId="77777777" w:rsidR="00B24B92" w:rsidRPr="00C33DBA" w:rsidRDefault="00FE23EF" w:rsidP="00A352D3">
      <w:pPr>
        <w:spacing w:before="248" w:line="274" w:lineRule="exact"/>
        <w:ind w:left="432" w:right="36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monitor and report on current and proposed legislation regulating competition law in Hong Kong including.</w:t>
      </w:r>
    </w:p>
    <w:p w14:paraId="50BBD3E1" w14:textId="77777777" w:rsidR="00B24B92" w:rsidRPr="00C33DBA" w:rsidRDefault="00FE23EF" w:rsidP="005C625B">
      <w:pPr>
        <w:numPr>
          <w:ilvl w:val="0"/>
          <w:numId w:val="23"/>
        </w:numPr>
        <w:tabs>
          <w:tab w:val="clear" w:pos="648"/>
          <w:tab w:val="left" w:pos="792"/>
        </w:tabs>
        <w:spacing w:before="270"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reviewing and commenting on draft legislation and related regulations in general;</w:t>
      </w:r>
    </w:p>
    <w:p w14:paraId="50BC2C97" w14:textId="77777777" w:rsidR="00B24B92" w:rsidRPr="00C33DBA" w:rsidRDefault="00FE23EF" w:rsidP="005C625B">
      <w:pPr>
        <w:numPr>
          <w:ilvl w:val="0"/>
          <w:numId w:val="23"/>
        </w:numPr>
        <w:tabs>
          <w:tab w:val="clear" w:pos="648"/>
          <w:tab w:val="left" w:pos="792"/>
        </w:tabs>
        <w:spacing w:before="261" w:line="270" w:lineRule="exact"/>
        <w:ind w:left="792" w:right="7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advising the Law Society of the application of the (proposed) legislation and related regulations on the Law Society;</w:t>
      </w:r>
    </w:p>
    <w:p w14:paraId="5E076C21" w14:textId="77777777" w:rsidR="00B24B92" w:rsidRPr="00C33DBA" w:rsidRDefault="00FE23EF" w:rsidP="005C625B">
      <w:pPr>
        <w:numPr>
          <w:ilvl w:val="0"/>
          <w:numId w:val="23"/>
        </w:numPr>
        <w:tabs>
          <w:tab w:val="clear" w:pos="648"/>
        </w:tabs>
        <w:spacing w:before="274" w:line="269" w:lineRule="exact"/>
        <w:ind w:left="709" w:right="360" w:hanging="283"/>
        <w:textAlignment w:val="baseline"/>
        <w:rPr>
          <w:rFonts w:ascii="Garamond" w:eastAsia="Garamond" w:hAnsi="Garamond"/>
          <w:color w:val="000000"/>
          <w:sz w:val="24"/>
          <w:szCs w:val="24"/>
        </w:rPr>
      </w:pPr>
      <w:r w:rsidRPr="00C33DBA">
        <w:rPr>
          <w:rFonts w:ascii="Garamond" w:eastAsia="Garamond" w:hAnsi="Garamond"/>
          <w:color w:val="000000"/>
          <w:sz w:val="24"/>
          <w:szCs w:val="24"/>
        </w:rPr>
        <w:t>if requested by the Law Society, drafting applications or submissions to be made by the Law Society in relation to the application of the (proposed) legislation on the Law Society;</w:t>
      </w:r>
    </w:p>
    <w:p w14:paraId="5DCC0E92" w14:textId="77777777" w:rsidR="00B24B92" w:rsidRPr="00C33DBA" w:rsidRDefault="00FE23EF" w:rsidP="005C625B">
      <w:pPr>
        <w:numPr>
          <w:ilvl w:val="0"/>
          <w:numId w:val="23"/>
        </w:numPr>
        <w:tabs>
          <w:tab w:val="clear" w:pos="648"/>
          <w:tab w:val="left" w:pos="792"/>
        </w:tabs>
        <w:spacing w:before="263" w:line="269" w:lineRule="exact"/>
        <w:ind w:left="792" w:right="7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(if requested by the Law Society), drafting circulars to members informing them of the impact of the (proposed) legislation on the profession.</w:t>
      </w:r>
    </w:p>
    <w:p w14:paraId="7857D60C" w14:textId="77777777" w:rsidR="00B24B92" w:rsidRPr="00C33DBA" w:rsidRDefault="00B24B92">
      <w:pPr>
        <w:rPr>
          <w:rFonts w:ascii="Garamond" w:hAnsi="Garamond"/>
          <w:sz w:val="24"/>
          <w:szCs w:val="24"/>
        </w:rPr>
        <w:sectPr w:rsidR="00B24B92" w:rsidRPr="00C33DBA">
          <w:pgSz w:w="11909" w:h="16838"/>
          <w:pgMar w:top="900" w:right="1142" w:bottom="10962" w:left="687" w:header="720" w:footer="720" w:gutter="0"/>
          <w:cols w:space="720"/>
        </w:sectPr>
      </w:pPr>
    </w:p>
    <w:p w14:paraId="5CBB707C" w14:textId="77777777" w:rsidR="00B24B92" w:rsidRPr="00C33DBA" w:rsidRDefault="00FE23EF">
      <w:pPr>
        <w:spacing w:line="409" w:lineRule="exact"/>
        <w:ind w:left="432" w:right="20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CONSTITUTIONAL AFFAIRS AND HUMAN RIGHTS COMMITTEE TERMS OF REFERENCE</w:t>
      </w:r>
    </w:p>
    <w:p w14:paraId="1DD73511" w14:textId="77777777" w:rsidR="00B24B92" w:rsidRPr="00C33DBA" w:rsidRDefault="00FE23EF" w:rsidP="005C625B">
      <w:pPr>
        <w:numPr>
          <w:ilvl w:val="0"/>
          <w:numId w:val="24"/>
        </w:numPr>
        <w:tabs>
          <w:tab w:val="clear" w:pos="720"/>
          <w:tab w:val="left" w:pos="864"/>
        </w:tabs>
        <w:spacing w:before="253"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Council on issues affecting the administration of the Government of Hong Kong, its laws and people, the mode in which the Government of the territory is organised and the principles under which it is governed.</w:t>
      </w:r>
    </w:p>
    <w:p w14:paraId="641B95DB" w14:textId="77777777" w:rsidR="00B24B92" w:rsidRPr="00C33DBA" w:rsidRDefault="00FE23EF" w:rsidP="005C625B">
      <w:pPr>
        <w:numPr>
          <w:ilvl w:val="0"/>
          <w:numId w:val="24"/>
        </w:numPr>
        <w:tabs>
          <w:tab w:val="clear" w:pos="720"/>
          <w:tab w:val="left" w:pos="864"/>
        </w:tabs>
        <w:spacing w:before="267"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canvass the views of members of the Society relating to constitutional and human rights matters and to advocate such views whenever appropriate to the Council.</w:t>
      </w:r>
    </w:p>
    <w:p w14:paraId="1150D3BE" w14:textId="77777777" w:rsidR="00B24B92" w:rsidRPr="00C33DBA" w:rsidRDefault="00FE23EF" w:rsidP="005C625B">
      <w:pPr>
        <w:numPr>
          <w:ilvl w:val="0"/>
          <w:numId w:val="24"/>
        </w:numPr>
        <w:tabs>
          <w:tab w:val="clear" w:pos="720"/>
          <w:tab w:val="left" w:pos="864"/>
        </w:tabs>
        <w:spacing w:before="270" w:line="267" w:lineRule="exact"/>
        <w:ind w:left="86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and make representations on such matters as it thinks fit.</w:t>
      </w:r>
    </w:p>
    <w:p w14:paraId="64D7EA0D" w14:textId="77777777" w:rsidR="00B24B92" w:rsidRPr="00C33DBA" w:rsidRDefault="00FE23EF" w:rsidP="005C625B">
      <w:pPr>
        <w:numPr>
          <w:ilvl w:val="0"/>
          <w:numId w:val="24"/>
        </w:numPr>
        <w:tabs>
          <w:tab w:val="clear" w:pos="720"/>
          <w:tab w:val="left" w:pos="864"/>
        </w:tabs>
        <w:spacing w:before="271" w:line="267"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participate in public discussions, provide material for publication and by other means disseminate the views of the Society on whatever constitutional and human rights issues are considered to be of relevance to the profession or its position in the community or upon which the opinion of the profession is sought.</w:t>
      </w:r>
    </w:p>
    <w:p w14:paraId="4A3AE03F" w14:textId="77777777" w:rsidR="00B24B92" w:rsidRPr="00C33DBA" w:rsidRDefault="00FE23EF" w:rsidP="005C625B">
      <w:pPr>
        <w:numPr>
          <w:ilvl w:val="0"/>
          <w:numId w:val="24"/>
        </w:numPr>
        <w:tabs>
          <w:tab w:val="clear" w:pos="720"/>
          <w:tab w:val="left" w:pos="864"/>
        </w:tabs>
        <w:spacing w:before="269" w:line="269" w:lineRule="exact"/>
        <w:ind w:left="864" w:right="144" w:hanging="438"/>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To review and make representations to the Administration on draft reports to be submitted to the United Nations in respect of the International Conventions which are applicable to Hong Kong.</w:t>
      </w:r>
    </w:p>
    <w:p w14:paraId="4FB99D76" w14:textId="77777777" w:rsidR="00B24B92" w:rsidRPr="00C33DBA" w:rsidRDefault="00B24B92">
      <w:pPr>
        <w:rPr>
          <w:rFonts w:ascii="Garamond" w:hAnsi="Garamond"/>
          <w:sz w:val="24"/>
          <w:szCs w:val="24"/>
        </w:rPr>
        <w:sectPr w:rsidR="00B24B92" w:rsidRPr="00C33DBA">
          <w:pgSz w:w="11909" w:h="16838"/>
          <w:pgMar w:top="900" w:right="1174" w:bottom="9882" w:left="655" w:header="720" w:footer="720" w:gutter="0"/>
          <w:cols w:space="720"/>
        </w:sectPr>
      </w:pPr>
    </w:p>
    <w:p w14:paraId="1EDAAA23" w14:textId="77777777"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CRIMINAL LAW &amp; PROCEDURE COMMITTEE </w:t>
      </w:r>
      <w:r w:rsidRPr="00C33DBA">
        <w:rPr>
          <w:rFonts w:ascii="Garamond" w:eastAsia="Garamond" w:hAnsi="Garamond"/>
          <w:b/>
          <w:color w:val="000000"/>
          <w:sz w:val="24"/>
          <w:szCs w:val="24"/>
        </w:rPr>
        <w:br/>
        <w:t>TERMS OF REFERENCE</w:t>
      </w:r>
    </w:p>
    <w:p w14:paraId="45BDB444" w14:textId="77777777" w:rsidR="00B24B92" w:rsidRPr="00C33DBA" w:rsidRDefault="00FE23EF" w:rsidP="005C625B">
      <w:pPr>
        <w:numPr>
          <w:ilvl w:val="0"/>
          <w:numId w:val="25"/>
        </w:numPr>
        <w:tabs>
          <w:tab w:val="clear" w:pos="720"/>
          <w:tab w:val="left" w:pos="936"/>
        </w:tabs>
        <w:spacing w:before="256" w:line="267" w:lineRule="exact"/>
        <w:ind w:left="936" w:hanging="227"/>
        <w:textAlignment w:val="baseline"/>
        <w:rPr>
          <w:rFonts w:ascii="Garamond" w:eastAsia="Garamond" w:hAnsi="Garamond"/>
          <w:color w:val="000000"/>
          <w:sz w:val="24"/>
          <w:szCs w:val="24"/>
        </w:rPr>
      </w:pPr>
      <w:r w:rsidRPr="00C33DBA">
        <w:rPr>
          <w:rFonts w:ascii="Garamond" w:eastAsia="Garamond" w:hAnsi="Garamond"/>
          <w:color w:val="000000"/>
          <w:sz w:val="24"/>
          <w:szCs w:val="24"/>
        </w:rPr>
        <w:t>To maintain and improve the standard of criminal law litigation.</w:t>
      </w:r>
    </w:p>
    <w:p w14:paraId="19B96D59" w14:textId="77777777" w:rsidR="00B24B92" w:rsidRPr="00C33DBA" w:rsidRDefault="00FE23EF" w:rsidP="005C625B">
      <w:pPr>
        <w:numPr>
          <w:ilvl w:val="0"/>
          <w:numId w:val="25"/>
        </w:numPr>
        <w:tabs>
          <w:tab w:val="clear" w:pos="720"/>
          <w:tab w:val="left" w:pos="936"/>
        </w:tabs>
        <w:spacing w:before="270" w:line="268" w:lineRule="exact"/>
        <w:ind w:left="936" w:right="216" w:hanging="22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all matters relating to the law, procedure and practice of criminal law litigation.</w:t>
      </w:r>
    </w:p>
    <w:p w14:paraId="79A49E3C" w14:textId="77777777" w:rsidR="00B24B92" w:rsidRPr="00C33DBA" w:rsidRDefault="00FE23EF" w:rsidP="005C625B">
      <w:pPr>
        <w:numPr>
          <w:ilvl w:val="0"/>
          <w:numId w:val="25"/>
        </w:numPr>
        <w:tabs>
          <w:tab w:val="clear" w:pos="720"/>
          <w:tab w:val="left" w:pos="936"/>
        </w:tabs>
        <w:spacing w:before="268" w:line="269" w:lineRule="exact"/>
        <w:ind w:left="936" w:right="216" w:hanging="22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enquiries relating to the practice of criminal law and procedure from solicitors and members of the public.</w:t>
      </w:r>
    </w:p>
    <w:p w14:paraId="3B5758C3" w14:textId="77777777" w:rsidR="00B24B92" w:rsidRPr="00C33DBA" w:rsidRDefault="00B24B92">
      <w:pPr>
        <w:rPr>
          <w:rFonts w:ascii="Garamond" w:hAnsi="Garamond"/>
          <w:sz w:val="24"/>
          <w:szCs w:val="24"/>
        </w:rPr>
        <w:sectPr w:rsidR="00B24B92" w:rsidRPr="00C33DBA">
          <w:pgSz w:w="11909" w:h="16838"/>
          <w:pgMar w:top="900" w:right="1277" w:bottom="12582" w:left="552" w:header="720" w:footer="720" w:gutter="0"/>
          <w:cols w:space="720"/>
        </w:sectPr>
      </w:pPr>
    </w:p>
    <w:p w14:paraId="4BA2870B"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EMPLOYMENT LAW COMMITTEE </w:t>
      </w:r>
      <w:r w:rsidRPr="00C33DBA">
        <w:rPr>
          <w:rFonts w:ascii="Garamond" w:eastAsia="Garamond" w:hAnsi="Garamond"/>
          <w:b/>
          <w:color w:val="000000"/>
          <w:sz w:val="24"/>
          <w:szCs w:val="24"/>
        </w:rPr>
        <w:br/>
        <w:t>TERMS OF REFERENCE</w:t>
      </w:r>
    </w:p>
    <w:p w14:paraId="35238212" w14:textId="77777777" w:rsidR="00B24B92" w:rsidRPr="00C33DBA" w:rsidRDefault="00FE23EF" w:rsidP="005C625B">
      <w:pPr>
        <w:numPr>
          <w:ilvl w:val="0"/>
          <w:numId w:val="26"/>
        </w:numPr>
        <w:spacing w:before="256" w:line="270"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make recommendations to Council on the legislation and practice relating to employment in Hong Kong including proposals for amendment of the same.</w:t>
      </w:r>
    </w:p>
    <w:p w14:paraId="2E41B48C" w14:textId="77777777" w:rsidR="00B24B92" w:rsidRPr="00C33DBA" w:rsidRDefault="00FE23EF" w:rsidP="005C625B">
      <w:pPr>
        <w:numPr>
          <w:ilvl w:val="0"/>
          <w:numId w:val="26"/>
        </w:numPr>
        <w:spacing w:before="262" w:line="270"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submissions to the Government on any proposed legislation touching upon employment in Hong Kong.</w:t>
      </w:r>
    </w:p>
    <w:p w14:paraId="29B827B1" w14:textId="77777777" w:rsidR="00B24B92" w:rsidRPr="00C33DBA" w:rsidRDefault="00FE23EF" w:rsidP="005C625B">
      <w:pPr>
        <w:numPr>
          <w:ilvl w:val="0"/>
          <w:numId w:val="26"/>
        </w:numPr>
        <w:spacing w:before="277"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such recommendations relating to employment law and practice as are considered appropriate for the benefit of members of the Law Society.</w:t>
      </w:r>
    </w:p>
    <w:p w14:paraId="18D77A0F" w14:textId="77777777" w:rsidR="00B24B92" w:rsidRPr="00C33DBA" w:rsidRDefault="00FE23EF" w:rsidP="005C625B">
      <w:pPr>
        <w:numPr>
          <w:ilvl w:val="0"/>
          <w:numId w:val="26"/>
        </w:numPr>
        <w:spacing w:before="271"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other appropriate organizations to consider relevant employment issues.</w:t>
      </w:r>
    </w:p>
    <w:p w14:paraId="1D72533D" w14:textId="77777777" w:rsidR="00B24B92" w:rsidRPr="00C33DBA" w:rsidRDefault="00B24B92">
      <w:pPr>
        <w:rPr>
          <w:rFonts w:ascii="Garamond" w:hAnsi="Garamond"/>
          <w:sz w:val="24"/>
          <w:szCs w:val="24"/>
        </w:rPr>
        <w:sectPr w:rsidR="00B24B92" w:rsidRPr="00C33DBA">
          <w:pgSz w:w="11909" w:h="16838"/>
          <w:pgMar w:top="900" w:right="1522" w:bottom="11762" w:left="787" w:header="720" w:footer="720" w:gutter="0"/>
          <w:cols w:space="720"/>
        </w:sectPr>
      </w:pPr>
    </w:p>
    <w:p w14:paraId="45F01111"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FAMILY LAW COMMITTEE </w:t>
      </w:r>
      <w:r w:rsidRPr="00C33DBA">
        <w:rPr>
          <w:rFonts w:ascii="Garamond" w:eastAsia="Garamond" w:hAnsi="Garamond"/>
          <w:b/>
          <w:color w:val="000000"/>
          <w:sz w:val="24"/>
          <w:szCs w:val="24"/>
        </w:rPr>
        <w:br/>
        <w:t>TERMS OF REFERENCE</w:t>
      </w:r>
    </w:p>
    <w:p w14:paraId="25CBA513" w14:textId="77777777" w:rsidR="00B24B92" w:rsidRPr="00C33DBA" w:rsidRDefault="00FE23EF" w:rsidP="00A352D3">
      <w:pPr>
        <w:tabs>
          <w:tab w:val="left" w:pos="792"/>
        </w:tabs>
        <w:spacing w:before="260"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t>To examine, consider and make proposals for the improvement of and amendment to family law.</w:t>
      </w:r>
    </w:p>
    <w:p w14:paraId="108892F6" w14:textId="77777777" w:rsidR="00B24B92" w:rsidRPr="00C33DBA" w:rsidRDefault="00FE23EF" w:rsidP="00A352D3">
      <w:pPr>
        <w:tabs>
          <w:tab w:val="left" w:pos="792"/>
        </w:tabs>
        <w:spacing w:before="264"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2.</w:t>
      </w:r>
      <w:r w:rsidRPr="00C33DBA">
        <w:rPr>
          <w:rFonts w:ascii="Garamond" w:eastAsia="Garamond" w:hAnsi="Garamond"/>
          <w:color w:val="000000"/>
          <w:sz w:val="24"/>
          <w:szCs w:val="24"/>
        </w:rPr>
        <w:tab/>
        <w:t>To examine, consider and comment on any proposed legislation, orders and practice directions relating to family law.</w:t>
      </w:r>
    </w:p>
    <w:p w14:paraId="627A9EAA" w14:textId="77777777" w:rsidR="00B24B92" w:rsidRPr="00C33DBA" w:rsidRDefault="00FE23EF" w:rsidP="00A352D3">
      <w:pPr>
        <w:tabs>
          <w:tab w:val="left" w:pos="792"/>
        </w:tabs>
        <w:spacing w:before="263" w:line="274"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3.</w:t>
      </w:r>
      <w:r w:rsidRPr="00C33DBA">
        <w:rPr>
          <w:rFonts w:ascii="Garamond" w:eastAsia="Garamond" w:hAnsi="Garamond"/>
          <w:color w:val="000000"/>
          <w:sz w:val="24"/>
          <w:szCs w:val="24"/>
        </w:rPr>
        <w:tab/>
        <w:t>To liaise and gather information from various sources which include but not limited to the following authorities, organisations and institutions:</w:t>
      </w:r>
    </w:p>
    <w:p w14:paraId="1525BB8C" w14:textId="77777777" w:rsidR="00B24B92" w:rsidRPr="00C33DBA" w:rsidRDefault="00FE23EF" w:rsidP="005C625B">
      <w:pPr>
        <w:numPr>
          <w:ilvl w:val="0"/>
          <w:numId w:val="27"/>
        </w:numPr>
        <w:tabs>
          <w:tab w:val="clear" w:pos="720"/>
          <w:tab w:val="left" w:pos="2232"/>
        </w:tabs>
        <w:spacing w:before="271" w:line="267"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Social Welfare Department</w:t>
      </w:r>
    </w:p>
    <w:p w14:paraId="6398B0E4" w14:textId="77777777" w:rsidR="00B24B92" w:rsidRPr="00C33DBA" w:rsidRDefault="00FE23EF" w:rsidP="005C625B">
      <w:pPr>
        <w:numPr>
          <w:ilvl w:val="0"/>
          <w:numId w:val="27"/>
        </w:numPr>
        <w:tabs>
          <w:tab w:val="clear" w:pos="720"/>
          <w:tab w:val="left" w:pos="2232"/>
        </w:tabs>
        <w:spacing w:before="7" w:line="265"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The Hong Kong Federation of Women Lawyers</w:t>
      </w:r>
    </w:p>
    <w:p w14:paraId="73C6FC28" w14:textId="77777777" w:rsidR="00B24B92" w:rsidRPr="00C33DBA" w:rsidRDefault="00FE23EF" w:rsidP="005C625B">
      <w:pPr>
        <w:numPr>
          <w:ilvl w:val="0"/>
          <w:numId w:val="27"/>
        </w:numPr>
        <w:tabs>
          <w:tab w:val="clear" w:pos="720"/>
          <w:tab w:val="left" w:pos="2232"/>
        </w:tabs>
        <w:spacing w:line="265"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Housing Authority</w:t>
      </w:r>
    </w:p>
    <w:p w14:paraId="33C488DD" w14:textId="77777777" w:rsidR="00B24B92" w:rsidRPr="00C33DBA" w:rsidRDefault="00FE23EF" w:rsidP="005C625B">
      <w:pPr>
        <w:numPr>
          <w:ilvl w:val="0"/>
          <w:numId w:val="27"/>
        </w:numPr>
        <w:tabs>
          <w:tab w:val="clear" w:pos="720"/>
          <w:tab w:val="left" w:pos="2232"/>
        </w:tabs>
        <w:spacing w:before="3" w:line="266"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Different social service agencies</w:t>
      </w:r>
    </w:p>
    <w:p w14:paraId="15C3435B" w14:textId="77777777" w:rsidR="00B24B92" w:rsidRPr="00C33DBA" w:rsidRDefault="00FE23EF" w:rsidP="005C625B">
      <w:pPr>
        <w:numPr>
          <w:ilvl w:val="0"/>
          <w:numId w:val="27"/>
        </w:numPr>
        <w:tabs>
          <w:tab w:val="clear" w:pos="720"/>
          <w:tab w:val="left" w:pos="2232"/>
        </w:tabs>
        <w:spacing w:before="2" w:line="267"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The Bar Association</w:t>
      </w:r>
    </w:p>
    <w:p w14:paraId="7EFBAEF4" w14:textId="77777777" w:rsidR="00B24B92" w:rsidRPr="00C33DBA" w:rsidRDefault="00FE23EF" w:rsidP="005C625B">
      <w:pPr>
        <w:numPr>
          <w:ilvl w:val="0"/>
          <w:numId w:val="27"/>
        </w:numPr>
        <w:tabs>
          <w:tab w:val="clear" w:pos="720"/>
          <w:tab w:val="left" w:pos="2232"/>
        </w:tabs>
        <w:spacing w:before="11" w:line="265"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Family Law Association</w:t>
      </w:r>
    </w:p>
    <w:p w14:paraId="1873CFFD" w14:textId="77777777" w:rsidR="00B24B92" w:rsidRPr="00C33DBA" w:rsidRDefault="00FE23EF" w:rsidP="005C625B">
      <w:pPr>
        <w:numPr>
          <w:ilvl w:val="0"/>
          <w:numId w:val="27"/>
        </w:numPr>
        <w:tabs>
          <w:tab w:val="clear" w:pos="720"/>
          <w:tab w:val="left" w:pos="2232"/>
        </w:tabs>
        <w:spacing w:line="266"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Family Division of the Legal Aid Department</w:t>
      </w:r>
    </w:p>
    <w:p w14:paraId="2DFECE70" w14:textId="77777777" w:rsidR="00B24B92" w:rsidRPr="00C33DBA" w:rsidRDefault="00FE23EF" w:rsidP="00A352D3">
      <w:pPr>
        <w:tabs>
          <w:tab w:val="left" w:pos="792"/>
        </w:tabs>
        <w:spacing w:before="267" w:line="266"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4.</w:t>
      </w:r>
      <w:r w:rsidRPr="00C33DBA">
        <w:rPr>
          <w:rFonts w:ascii="Garamond" w:eastAsia="Garamond" w:hAnsi="Garamond"/>
          <w:color w:val="000000"/>
          <w:sz w:val="24"/>
          <w:szCs w:val="24"/>
        </w:rPr>
        <w:tab/>
        <w:t>To make the public aware of their rights and duties under the existing family law.</w:t>
      </w:r>
    </w:p>
    <w:p w14:paraId="23427B00" w14:textId="77777777" w:rsidR="00B24B92" w:rsidRPr="00C33DBA" w:rsidRDefault="00FE23EF" w:rsidP="00A352D3">
      <w:pPr>
        <w:tabs>
          <w:tab w:val="left" w:pos="792"/>
        </w:tabs>
        <w:spacing w:before="271"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5.</w:t>
      </w:r>
      <w:r w:rsidRPr="00C33DBA">
        <w:rPr>
          <w:rFonts w:ascii="Garamond" w:eastAsia="Garamond" w:hAnsi="Garamond"/>
          <w:color w:val="000000"/>
          <w:sz w:val="24"/>
          <w:szCs w:val="24"/>
        </w:rPr>
        <w:tab/>
        <w:t>To make proposals with regard to matters generally of family law practice and procedure.</w:t>
      </w:r>
    </w:p>
    <w:p w14:paraId="48758072" w14:textId="77777777" w:rsidR="00B24B92" w:rsidRPr="00C33DBA" w:rsidRDefault="00B24B92">
      <w:pPr>
        <w:rPr>
          <w:rFonts w:ascii="Garamond" w:hAnsi="Garamond"/>
          <w:sz w:val="24"/>
          <w:szCs w:val="24"/>
        </w:rPr>
        <w:sectPr w:rsidR="00B24B92" w:rsidRPr="00C33DBA">
          <w:pgSz w:w="11909" w:h="16838"/>
          <w:pgMar w:top="900" w:right="1087" w:bottom="9342" w:left="742" w:header="720" w:footer="720" w:gutter="0"/>
          <w:cols w:space="720"/>
        </w:sectPr>
      </w:pPr>
    </w:p>
    <w:p w14:paraId="22923019" w14:textId="622F002F" w:rsidR="00493EAA" w:rsidRDefault="00493EAA" w:rsidP="00493EAA">
      <w:pPr>
        <w:rPr>
          <w:rFonts w:ascii="Garamond" w:hAnsi="Garamond" w:hint="eastAsia"/>
          <w:b/>
          <w:bCs/>
          <w:color w:val="000000"/>
          <w:sz w:val="24"/>
          <w:szCs w:val="24"/>
          <w:lang w:eastAsia="zh-TW"/>
        </w:rPr>
      </w:pPr>
      <w:r>
        <w:rPr>
          <w:rFonts w:ascii="Garamond" w:hAnsi="Garamond" w:hint="eastAsia"/>
          <w:b/>
          <w:bCs/>
          <w:color w:val="000000"/>
          <w:sz w:val="24"/>
          <w:szCs w:val="24"/>
          <w:lang w:eastAsia="zh-TW"/>
        </w:rPr>
        <w:lastRenderedPageBreak/>
        <w:t>FAMILY OFFICE PRATICE COMMITTEE</w:t>
      </w:r>
    </w:p>
    <w:p w14:paraId="46D1707F" w14:textId="77777777" w:rsidR="00493EAA" w:rsidRDefault="00493EAA" w:rsidP="00493EAA">
      <w:pPr>
        <w:rPr>
          <w:rFonts w:ascii="Garamond" w:hAnsi="Garamond"/>
          <w:b/>
          <w:bCs/>
          <w:color w:val="000000"/>
          <w:sz w:val="24"/>
          <w:szCs w:val="24"/>
        </w:rPr>
      </w:pPr>
    </w:p>
    <w:p w14:paraId="7A5100DF" w14:textId="77777777" w:rsidR="00493EAA" w:rsidRDefault="00493EAA" w:rsidP="00493EAA">
      <w:pPr>
        <w:rPr>
          <w:rFonts w:ascii="Garamond" w:hAnsi="Garamond"/>
          <w:b/>
          <w:bCs/>
          <w:color w:val="000000"/>
          <w:sz w:val="24"/>
          <w:szCs w:val="24"/>
        </w:rPr>
      </w:pPr>
    </w:p>
    <w:p w14:paraId="64C51ED1" w14:textId="6BD58B61" w:rsidR="00493EAA" w:rsidRPr="00BC1399" w:rsidRDefault="00493EAA" w:rsidP="00493EAA">
      <w:pPr>
        <w:rPr>
          <w:rFonts w:ascii="Garamond" w:hAnsi="Garamond"/>
          <w:b/>
          <w:bCs/>
          <w:color w:val="000000"/>
          <w:sz w:val="24"/>
          <w:szCs w:val="24"/>
        </w:rPr>
      </w:pPr>
      <w:r w:rsidRPr="00BC1399">
        <w:rPr>
          <w:rFonts w:ascii="Garamond" w:hAnsi="Garamond"/>
          <w:b/>
          <w:bCs/>
          <w:color w:val="000000"/>
          <w:sz w:val="24"/>
          <w:szCs w:val="24"/>
        </w:rPr>
        <w:t>Terms of reference:</w:t>
      </w:r>
    </w:p>
    <w:p w14:paraId="793C1E33" w14:textId="77777777" w:rsidR="00493EAA" w:rsidRPr="00BC1399" w:rsidRDefault="00493EAA" w:rsidP="00493EAA">
      <w:pPr>
        <w:pStyle w:val="Default"/>
        <w:rPr>
          <w:rFonts w:ascii="Garamond" w:hAnsi="Garamond" w:cs="Times New Roman"/>
          <w:lang w:val="en-HK"/>
        </w:rPr>
      </w:pPr>
    </w:p>
    <w:p w14:paraId="125F8869" w14:textId="77777777" w:rsidR="00493EAA" w:rsidRDefault="00493EAA" w:rsidP="00493EAA">
      <w:pPr>
        <w:pStyle w:val="Default"/>
        <w:numPr>
          <w:ilvl w:val="0"/>
          <w:numId w:val="67"/>
        </w:numPr>
        <w:adjustRightInd/>
        <w:rPr>
          <w:rFonts w:ascii="Garamond" w:eastAsia="Times New Roman" w:hAnsi="Garamond"/>
        </w:rPr>
      </w:pPr>
      <w:r w:rsidRPr="00BC1399">
        <w:rPr>
          <w:rFonts w:ascii="Garamond" w:eastAsia="Times New Roman" w:hAnsi="Garamond"/>
        </w:rPr>
        <w:t xml:space="preserve">To review and comment on legal practices relating to family offices including but not limited to family trusts. </w:t>
      </w:r>
    </w:p>
    <w:p w14:paraId="7600DD9D" w14:textId="77777777" w:rsidR="00493EAA" w:rsidRPr="00BC1399" w:rsidRDefault="00493EAA" w:rsidP="00493EAA">
      <w:pPr>
        <w:pStyle w:val="Default"/>
        <w:adjustRightInd/>
        <w:ind w:left="720"/>
        <w:rPr>
          <w:rFonts w:ascii="Garamond" w:eastAsia="Times New Roman" w:hAnsi="Garamond"/>
        </w:rPr>
      </w:pPr>
    </w:p>
    <w:p w14:paraId="1A42B617" w14:textId="77777777" w:rsidR="00493EAA" w:rsidRDefault="00493EAA" w:rsidP="00493EAA">
      <w:pPr>
        <w:pStyle w:val="Default"/>
        <w:numPr>
          <w:ilvl w:val="0"/>
          <w:numId w:val="67"/>
        </w:numPr>
        <w:adjustRightInd/>
        <w:rPr>
          <w:rFonts w:ascii="Garamond" w:eastAsia="Times New Roman" w:hAnsi="Garamond"/>
        </w:rPr>
      </w:pPr>
      <w:r w:rsidRPr="00BC1399">
        <w:rPr>
          <w:rFonts w:ascii="Garamond" w:eastAsia="Times New Roman" w:hAnsi="Garamond"/>
        </w:rPr>
        <w:t>To liaise with and/or to make representations and submissions to the Government and external bodies.</w:t>
      </w:r>
    </w:p>
    <w:p w14:paraId="0C50531F" w14:textId="77777777" w:rsidR="00493EAA" w:rsidRPr="00BC1399" w:rsidRDefault="00493EAA" w:rsidP="00493EAA">
      <w:pPr>
        <w:pStyle w:val="Default"/>
        <w:adjustRightInd/>
        <w:ind w:left="720"/>
        <w:rPr>
          <w:rFonts w:ascii="Garamond" w:eastAsia="Times New Roman" w:hAnsi="Garamond"/>
        </w:rPr>
      </w:pPr>
    </w:p>
    <w:p w14:paraId="009179AC" w14:textId="77777777" w:rsidR="00493EAA" w:rsidRPr="00BC1399" w:rsidRDefault="00493EAA" w:rsidP="00493EAA">
      <w:pPr>
        <w:pStyle w:val="Default"/>
        <w:numPr>
          <w:ilvl w:val="0"/>
          <w:numId w:val="67"/>
        </w:numPr>
        <w:adjustRightInd/>
        <w:rPr>
          <w:rFonts w:ascii="Garamond" w:eastAsia="Times New Roman" w:hAnsi="Garamond"/>
        </w:rPr>
      </w:pPr>
      <w:r w:rsidRPr="00BC1399">
        <w:rPr>
          <w:rFonts w:ascii="Garamond" w:eastAsia="Times New Roman" w:hAnsi="Garamond"/>
        </w:rPr>
        <w:t>To make recommendations on the above to Council.</w:t>
      </w:r>
    </w:p>
    <w:p w14:paraId="49D74E4A" w14:textId="77777777" w:rsidR="00493EAA" w:rsidRDefault="00493EAA">
      <w:pPr>
        <w:rPr>
          <w:rFonts w:ascii="Garamond" w:eastAsia="Garamond" w:hAnsi="Garamond"/>
          <w:b/>
          <w:color w:val="000000"/>
          <w:sz w:val="24"/>
          <w:szCs w:val="24"/>
        </w:rPr>
      </w:pPr>
      <w:r>
        <w:rPr>
          <w:rFonts w:ascii="Garamond" w:eastAsia="Garamond" w:hAnsi="Garamond"/>
          <w:b/>
          <w:color w:val="000000"/>
          <w:sz w:val="24"/>
          <w:szCs w:val="24"/>
        </w:rPr>
        <w:br w:type="page"/>
      </w:r>
    </w:p>
    <w:p w14:paraId="5ECD8043" w14:textId="79659A24" w:rsidR="00B24B92" w:rsidRPr="00C33DBA" w:rsidRDefault="00FE23EF">
      <w:pPr>
        <w:spacing w:before="19" w:line="530"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HIGHER RIGHTS OF AUDIENCE COMMITTEE </w:t>
      </w:r>
      <w:r w:rsidRPr="00C33DBA">
        <w:rPr>
          <w:rFonts w:ascii="Garamond" w:eastAsia="Garamond" w:hAnsi="Garamond"/>
          <w:b/>
          <w:color w:val="000000"/>
          <w:sz w:val="24"/>
          <w:szCs w:val="24"/>
        </w:rPr>
        <w:br/>
        <w:t>TERMS OF REFERENCE</w:t>
      </w:r>
    </w:p>
    <w:p w14:paraId="0CBE64EE" w14:textId="77777777" w:rsidR="00B24B92" w:rsidRPr="00C33DBA" w:rsidRDefault="00A352D3" w:rsidP="00A352D3">
      <w:pPr>
        <w:spacing w:before="255" w:line="272" w:lineRule="exact"/>
        <w:ind w:left="716" w:hanging="432"/>
        <w:textAlignment w:val="baseline"/>
        <w:rPr>
          <w:rFonts w:ascii="Garamond" w:eastAsia="Garamond" w:hAnsi="Garamond"/>
          <w:color w:val="000000"/>
          <w:sz w:val="24"/>
          <w:szCs w:val="24"/>
        </w:rPr>
      </w:pPr>
      <w:r w:rsidRPr="00C33DBA">
        <w:rPr>
          <w:rFonts w:ascii="Garamond" w:eastAsia="Garamond" w:hAnsi="Garamond"/>
          <w:b/>
          <w:color w:val="000000"/>
          <w:sz w:val="24"/>
          <w:szCs w:val="24"/>
        </w:rPr>
        <w:t>1.</w:t>
      </w:r>
      <w:r w:rsidRPr="00C33DBA">
        <w:rPr>
          <w:rFonts w:ascii="Garamond" w:eastAsia="Garamond" w:hAnsi="Garamond"/>
          <w:b/>
          <w:color w:val="000000"/>
          <w:sz w:val="24"/>
          <w:szCs w:val="24"/>
        </w:rPr>
        <w:tab/>
      </w:r>
      <w:r w:rsidR="00FE23EF" w:rsidRPr="00C33DBA">
        <w:rPr>
          <w:rFonts w:ascii="Garamond" w:eastAsia="Garamond" w:hAnsi="Garamond"/>
          <w:color w:val="000000"/>
          <w:sz w:val="24"/>
          <w:szCs w:val="24"/>
        </w:rPr>
        <w:t>To monitor and report to Council on the implementation of the Legal Practitioners</w:t>
      </w:r>
      <w:r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(Amendment) Ordinance 2010 including.</w:t>
      </w:r>
    </w:p>
    <w:p w14:paraId="7F32C916" w14:textId="77777777" w:rsidR="00B24B92" w:rsidRPr="00C33DBA" w:rsidRDefault="00FE23EF" w:rsidP="005C625B">
      <w:pPr>
        <w:numPr>
          <w:ilvl w:val="0"/>
          <w:numId w:val="28"/>
        </w:numPr>
        <w:tabs>
          <w:tab w:val="clear" w:pos="504"/>
        </w:tabs>
        <w:spacing w:before="264" w:line="269" w:lineRule="exact"/>
        <w:ind w:left="709" w:right="72"/>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making recommendations to the President of the potential candidates for appointment to </w:t>
      </w:r>
      <w:r w:rsidR="00A352D3" w:rsidRPr="00C33DBA">
        <w:rPr>
          <w:rFonts w:ascii="Garamond" w:eastAsia="Garamond" w:hAnsi="Garamond"/>
          <w:color w:val="000000"/>
          <w:sz w:val="24"/>
          <w:szCs w:val="24"/>
        </w:rPr>
        <w:tab/>
      </w:r>
      <w:r w:rsidR="00A352D3" w:rsidRPr="00C33DBA">
        <w:rPr>
          <w:rFonts w:ascii="Garamond" w:eastAsia="Garamond" w:hAnsi="Garamond"/>
          <w:color w:val="000000"/>
          <w:sz w:val="24"/>
          <w:szCs w:val="24"/>
        </w:rPr>
        <w:tab/>
      </w:r>
      <w:r w:rsidRPr="00C33DBA">
        <w:rPr>
          <w:rFonts w:ascii="Garamond" w:eastAsia="Garamond" w:hAnsi="Garamond"/>
          <w:color w:val="000000"/>
          <w:sz w:val="24"/>
          <w:szCs w:val="24"/>
        </w:rPr>
        <w:t>the Higher Rights Assessment Board;</w:t>
      </w:r>
    </w:p>
    <w:p w14:paraId="5A594DE5" w14:textId="77777777" w:rsidR="00B24B92" w:rsidRPr="00C33DBA" w:rsidRDefault="00FE23EF" w:rsidP="005C625B">
      <w:pPr>
        <w:numPr>
          <w:ilvl w:val="0"/>
          <w:numId w:val="28"/>
        </w:numPr>
        <w:tabs>
          <w:tab w:val="clear" w:pos="504"/>
        </w:tabs>
        <w:spacing w:before="2" w:line="267" w:lineRule="exact"/>
        <w:ind w:left="709"/>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support and training to solicitors seeking HRA;</w:t>
      </w:r>
    </w:p>
    <w:p w14:paraId="2F0E429A" w14:textId="77777777" w:rsidR="00B24B92" w:rsidRPr="00C33DBA" w:rsidRDefault="00FE23EF" w:rsidP="005C625B">
      <w:pPr>
        <w:numPr>
          <w:ilvl w:val="0"/>
          <w:numId w:val="28"/>
        </w:numPr>
        <w:tabs>
          <w:tab w:val="clear" w:pos="504"/>
        </w:tabs>
        <w:spacing w:line="271" w:lineRule="exact"/>
        <w:ind w:left="709" w:right="36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monitor the application and approval process of applications by solicitors for higher </w:t>
      </w:r>
      <w:r w:rsidR="00A352D3" w:rsidRPr="00C33DBA">
        <w:rPr>
          <w:rFonts w:ascii="Garamond" w:eastAsia="Garamond" w:hAnsi="Garamond"/>
          <w:color w:val="000000"/>
          <w:sz w:val="24"/>
          <w:szCs w:val="24"/>
        </w:rPr>
        <w:tab/>
      </w:r>
      <w:r w:rsidR="00A352D3" w:rsidRPr="00C33DBA">
        <w:rPr>
          <w:rFonts w:ascii="Garamond" w:eastAsia="Garamond" w:hAnsi="Garamond"/>
          <w:color w:val="000000"/>
          <w:sz w:val="24"/>
          <w:szCs w:val="24"/>
        </w:rPr>
        <w:tab/>
      </w:r>
      <w:r w:rsidRPr="00C33DBA">
        <w:rPr>
          <w:rFonts w:ascii="Garamond" w:eastAsia="Garamond" w:hAnsi="Garamond"/>
          <w:color w:val="000000"/>
          <w:sz w:val="24"/>
          <w:szCs w:val="24"/>
        </w:rPr>
        <w:t>rights of audience; and</w:t>
      </w:r>
    </w:p>
    <w:p w14:paraId="511DE3D0" w14:textId="77777777" w:rsidR="00B24B92" w:rsidRPr="00C33DBA" w:rsidRDefault="00FE23EF" w:rsidP="005C625B">
      <w:pPr>
        <w:numPr>
          <w:ilvl w:val="0"/>
          <w:numId w:val="28"/>
        </w:numPr>
        <w:tabs>
          <w:tab w:val="clear" w:pos="504"/>
        </w:tabs>
        <w:spacing w:before="2" w:line="267" w:lineRule="exact"/>
        <w:ind w:left="70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monitor the Code of Conduct of solicitor-advocates.</w:t>
      </w:r>
    </w:p>
    <w:p w14:paraId="02B9828D" w14:textId="77777777" w:rsidR="00B24B92" w:rsidRPr="00C33DBA" w:rsidRDefault="00FE23EF" w:rsidP="00A352D3">
      <w:pPr>
        <w:spacing w:before="266"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To consider and make recommendations upon further reforms in this area of practice.</w:t>
      </w:r>
    </w:p>
    <w:p w14:paraId="21D2027D" w14:textId="77777777" w:rsidR="00B24B92" w:rsidRPr="00C33DBA" w:rsidRDefault="00B24B92" w:rsidP="00A352D3">
      <w:pPr>
        <w:ind w:left="284"/>
        <w:rPr>
          <w:rFonts w:ascii="Garamond" w:hAnsi="Garamond"/>
          <w:sz w:val="24"/>
          <w:szCs w:val="24"/>
        </w:rPr>
        <w:sectPr w:rsidR="00B24B92" w:rsidRPr="00C33DBA">
          <w:pgSz w:w="11909" w:h="16838"/>
          <w:pgMar w:top="640" w:right="1116" w:bottom="11502" w:left="713" w:header="720" w:footer="720" w:gutter="0"/>
          <w:cols w:space="720"/>
        </w:sectPr>
      </w:pPr>
    </w:p>
    <w:p w14:paraId="10B62FC9" w14:textId="77777777" w:rsidR="00B24B92" w:rsidRPr="00C33DBA" w:rsidRDefault="00FE23EF">
      <w:pPr>
        <w:spacing w:before="15" w:line="532"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INSOLVENCY LAW COMMITTEE </w:t>
      </w:r>
      <w:r w:rsidRPr="00C33DBA">
        <w:rPr>
          <w:rFonts w:ascii="Garamond" w:eastAsia="Garamond" w:hAnsi="Garamond"/>
          <w:b/>
          <w:color w:val="000000"/>
          <w:sz w:val="24"/>
          <w:szCs w:val="24"/>
        </w:rPr>
        <w:br/>
        <w:t>TERMS OF REFERENCE</w:t>
      </w:r>
    </w:p>
    <w:p w14:paraId="3853E93E" w14:textId="77777777" w:rsidR="00B24B92" w:rsidRPr="00C33DBA" w:rsidRDefault="00FE23EF" w:rsidP="005C625B">
      <w:pPr>
        <w:numPr>
          <w:ilvl w:val="0"/>
          <w:numId w:val="29"/>
        </w:numPr>
        <w:tabs>
          <w:tab w:val="clear" w:pos="720"/>
          <w:tab w:val="left" w:pos="864"/>
        </w:tabs>
        <w:spacing w:before="256"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report on developments relating to, and possible reforms of, the law and practice of insolvency of both individuals and bodies corporate in Hong Kong.</w:t>
      </w:r>
    </w:p>
    <w:p w14:paraId="0627C459" w14:textId="77777777" w:rsidR="00B24B92" w:rsidRPr="00C33DBA" w:rsidRDefault="00FE23EF" w:rsidP="005C625B">
      <w:pPr>
        <w:numPr>
          <w:ilvl w:val="0"/>
          <w:numId w:val="29"/>
        </w:numPr>
        <w:tabs>
          <w:tab w:val="clear" w:pos="720"/>
          <w:tab w:val="left" w:pos="864"/>
        </w:tabs>
        <w:spacing w:before="264"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On an "ad hoc" basis, to consider and report on, and to suggest possible reform of, the law and practice in Hong Kong relating to receiverships, secured creditors, and the liquidation of companies and bankruptcy.</w:t>
      </w:r>
    </w:p>
    <w:p w14:paraId="3EA42F1F" w14:textId="77777777" w:rsidR="00B24B92" w:rsidRPr="00C33DBA" w:rsidRDefault="00B24B92">
      <w:pPr>
        <w:rPr>
          <w:rFonts w:ascii="Garamond" w:hAnsi="Garamond"/>
          <w:sz w:val="24"/>
          <w:szCs w:val="24"/>
        </w:rPr>
        <w:sectPr w:rsidR="00B24B92" w:rsidRPr="00C33DBA">
          <w:pgSz w:w="11909" w:h="16838"/>
          <w:pgMar w:top="640" w:right="1164" w:bottom="12842" w:left="665" w:header="720" w:footer="720" w:gutter="0"/>
          <w:cols w:space="720"/>
        </w:sectPr>
      </w:pPr>
    </w:p>
    <w:p w14:paraId="3BB09938" w14:textId="77777777"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INSURANCE LAW COMMITTEE </w:t>
      </w:r>
      <w:r w:rsidRPr="00C33DBA">
        <w:rPr>
          <w:rFonts w:ascii="Garamond" w:eastAsia="Garamond" w:hAnsi="Garamond"/>
          <w:b/>
          <w:color w:val="000000"/>
          <w:sz w:val="24"/>
          <w:szCs w:val="24"/>
        </w:rPr>
        <w:br/>
        <w:t>TERMS OF REFERENCE</w:t>
      </w:r>
    </w:p>
    <w:p w14:paraId="00F2D4D6" w14:textId="77777777" w:rsidR="00B24B92" w:rsidRPr="00C33DBA" w:rsidRDefault="00FE23EF" w:rsidP="005C625B">
      <w:pPr>
        <w:numPr>
          <w:ilvl w:val="0"/>
          <w:numId w:val="30"/>
        </w:numPr>
        <w:tabs>
          <w:tab w:val="clear" w:pos="720"/>
          <w:tab w:val="left" w:pos="936"/>
        </w:tabs>
        <w:spacing w:before="255" w:line="266"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Council on insurance-related matters.</w:t>
      </w:r>
    </w:p>
    <w:p w14:paraId="7EDBC0E6" w14:textId="77777777" w:rsidR="00B24B92" w:rsidRPr="00C33DBA" w:rsidRDefault="00FE23EF" w:rsidP="005C625B">
      <w:pPr>
        <w:numPr>
          <w:ilvl w:val="0"/>
          <w:numId w:val="30"/>
        </w:numPr>
        <w:tabs>
          <w:tab w:val="clear" w:pos="720"/>
          <w:tab w:val="left" w:pos="936"/>
        </w:tabs>
        <w:spacing w:before="272"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submissions on any Consultation Paper or draft Legislation involving insurance law.</w:t>
      </w:r>
    </w:p>
    <w:p w14:paraId="4F84295F" w14:textId="77777777" w:rsidR="00B24B92" w:rsidRPr="00C33DBA" w:rsidRDefault="00B24B92" w:rsidP="00A352D3">
      <w:pPr>
        <w:ind w:firstLine="351"/>
        <w:rPr>
          <w:rFonts w:ascii="Garamond" w:hAnsi="Garamond"/>
          <w:sz w:val="24"/>
          <w:szCs w:val="24"/>
        </w:rPr>
        <w:sectPr w:rsidR="00B24B92" w:rsidRPr="00C33DBA">
          <w:pgSz w:w="11909" w:h="16838"/>
          <w:pgMar w:top="900" w:right="1279" w:bottom="13642" w:left="550" w:header="720" w:footer="720" w:gutter="0"/>
          <w:cols w:space="720"/>
        </w:sectPr>
      </w:pPr>
    </w:p>
    <w:p w14:paraId="1C340398" w14:textId="77777777"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INTELLECTUAL PROPERTY COMMITTEE </w:t>
      </w:r>
      <w:r w:rsidRPr="00C33DBA">
        <w:rPr>
          <w:rFonts w:ascii="Garamond" w:eastAsia="Garamond" w:hAnsi="Garamond"/>
          <w:b/>
          <w:color w:val="000000"/>
          <w:sz w:val="24"/>
          <w:szCs w:val="24"/>
        </w:rPr>
        <w:br/>
        <w:t>TERMS OF REFERENCE</w:t>
      </w:r>
    </w:p>
    <w:p w14:paraId="127AAF25" w14:textId="77777777" w:rsidR="00B24B92" w:rsidRPr="00C33DBA" w:rsidRDefault="00FE23EF" w:rsidP="005C625B">
      <w:pPr>
        <w:numPr>
          <w:ilvl w:val="0"/>
          <w:numId w:val="31"/>
        </w:numPr>
        <w:tabs>
          <w:tab w:val="clear" w:pos="720"/>
          <w:tab w:val="left" w:pos="864"/>
        </w:tabs>
        <w:spacing w:before="253"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all matters relating to the law, procedure and practice of intellectual property (including, without limitation, trade mark, patent, copyright, passing off, unfair competition, confidentiality, computer and technology law).</w:t>
      </w:r>
    </w:p>
    <w:p w14:paraId="079DD884" w14:textId="77777777" w:rsidR="00B24B92" w:rsidRPr="00C33DBA" w:rsidRDefault="00FE23EF" w:rsidP="005C625B">
      <w:pPr>
        <w:numPr>
          <w:ilvl w:val="0"/>
          <w:numId w:val="31"/>
        </w:numPr>
        <w:tabs>
          <w:tab w:val="clear" w:pos="720"/>
          <w:tab w:val="left" w:pos="864"/>
        </w:tabs>
        <w:spacing w:before="267"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modifications, if any, that should be made to existing and proposed legislation, procedure and practice.</w:t>
      </w:r>
    </w:p>
    <w:p w14:paraId="4D87EAA9" w14:textId="77777777" w:rsidR="00B24B92" w:rsidRPr="00C33DBA" w:rsidRDefault="00FE23EF" w:rsidP="005C625B">
      <w:pPr>
        <w:numPr>
          <w:ilvl w:val="0"/>
          <w:numId w:val="31"/>
        </w:numPr>
        <w:tabs>
          <w:tab w:val="clear" w:pos="720"/>
          <w:tab w:val="left" w:pos="864"/>
        </w:tabs>
        <w:spacing w:before="275" w:line="266"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the Intellectual Property Department, other relevant government department and interested bodies and with the Registrar of the High Court or any other judicial authority on any matter within its TERMS OF REFERENCE and communicate with members of the Law Society as it see fit.</w:t>
      </w:r>
    </w:p>
    <w:p w14:paraId="724243C3" w14:textId="77777777" w:rsidR="00B24B92" w:rsidRPr="00C33DBA" w:rsidRDefault="00FE23EF" w:rsidP="005C625B">
      <w:pPr>
        <w:numPr>
          <w:ilvl w:val="0"/>
          <w:numId w:val="31"/>
        </w:numPr>
        <w:tabs>
          <w:tab w:val="clear" w:pos="720"/>
          <w:tab w:val="left" w:pos="864"/>
        </w:tabs>
        <w:spacing w:before="275" w:line="268" w:lineRule="exact"/>
        <w:ind w:left="864" w:right="360"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recommend amendments as required to the Solicitors (Trade Marks and Patents) Costs Rules, as amended from time to time and other questions concerning costs.</w:t>
      </w:r>
    </w:p>
    <w:p w14:paraId="732E7F08" w14:textId="77777777" w:rsidR="00B24B92" w:rsidRPr="00C33DBA" w:rsidRDefault="00FE23EF" w:rsidP="005C625B">
      <w:pPr>
        <w:numPr>
          <w:ilvl w:val="0"/>
          <w:numId w:val="31"/>
        </w:numPr>
        <w:tabs>
          <w:tab w:val="clear" w:pos="720"/>
          <w:tab w:val="left" w:pos="864"/>
        </w:tabs>
        <w:spacing w:before="268" w:line="269" w:lineRule="exact"/>
        <w:ind w:left="864" w:right="360"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representations concerning the practice of trade mark and patent agents in Hong Kong.</w:t>
      </w:r>
    </w:p>
    <w:p w14:paraId="59CC4506" w14:textId="77777777" w:rsidR="00B24B92" w:rsidRPr="00C33DBA" w:rsidRDefault="00FE23EF" w:rsidP="005C625B">
      <w:pPr>
        <w:numPr>
          <w:ilvl w:val="0"/>
          <w:numId w:val="31"/>
        </w:numPr>
        <w:tabs>
          <w:tab w:val="clear" w:pos="720"/>
          <w:tab w:val="left" w:pos="864"/>
        </w:tabs>
        <w:spacing w:before="272"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and solicit such opinions as it may see fit for the attainment of its objects.</w:t>
      </w:r>
    </w:p>
    <w:p w14:paraId="0C80DF69" w14:textId="77777777" w:rsidR="00B24B92" w:rsidRPr="00C33DBA" w:rsidRDefault="00B24B92">
      <w:pPr>
        <w:rPr>
          <w:rFonts w:ascii="Garamond" w:hAnsi="Garamond"/>
          <w:sz w:val="24"/>
          <w:szCs w:val="24"/>
        </w:rPr>
        <w:sectPr w:rsidR="00B24B92" w:rsidRPr="00C33DBA">
          <w:pgSz w:w="11909" w:h="16838"/>
          <w:pgMar w:top="900" w:right="1171" w:bottom="9082" w:left="658" w:header="720" w:footer="720" w:gutter="0"/>
          <w:cols w:space="720"/>
        </w:sectPr>
      </w:pPr>
    </w:p>
    <w:p w14:paraId="470765A8" w14:textId="77777777" w:rsidR="00B24B92" w:rsidRPr="00C33DBA" w:rsidRDefault="00FE23EF">
      <w:pPr>
        <w:spacing w:line="409" w:lineRule="exact"/>
        <w:ind w:left="360" w:right="129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INVESTMENT PRODUCTS AND FINANCIAL SERVICES COMMITTEE TERMS OF REFERENCE</w:t>
      </w:r>
    </w:p>
    <w:p w14:paraId="01D3C5D0" w14:textId="77777777" w:rsidR="00B24B92" w:rsidRPr="00C33DBA" w:rsidRDefault="00FE23EF" w:rsidP="00A352D3">
      <w:pPr>
        <w:spacing w:before="264" w:line="269" w:lineRule="exact"/>
        <w:ind w:left="28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and to comment on proposals for legislative reform and new legislation and/or regulations relating to:</w:t>
      </w:r>
    </w:p>
    <w:p w14:paraId="34585FA1" w14:textId="77777777" w:rsidR="00B24B92" w:rsidRPr="00C33DBA" w:rsidRDefault="00FE23EF" w:rsidP="00A352D3">
      <w:pPr>
        <w:tabs>
          <w:tab w:val="left" w:pos="432"/>
        </w:tabs>
        <w:spacing w:before="265"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t>Investments products:</w:t>
      </w:r>
    </w:p>
    <w:p w14:paraId="3D597DA1" w14:textId="77777777" w:rsidR="00B24B92" w:rsidRPr="00C33DBA" w:rsidRDefault="00FE23EF" w:rsidP="005C625B">
      <w:pPr>
        <w:numPr>
          <w:ilvl w:val="0"/>
          <w:numId w:val="21"/>
        </w:numPr>
        <w:tabs>
          <w:tab w:val="clear" w:pos="360"/>
          <w:tab w:val="left" w:pos="1152"/>
        </w:tabs>
        <w:spacing w:before="7" w:line="296" w:lineRule="exact"/>
        <w:ind w:left="284"/>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public/private</w:t>
      </w:r>
    </w:p>
    <w:p w14:paraId="2D3567AD" w14:textId="77777777" w:rsidR="00B24B92" w:rsidRPr="00C33DBA" w:rsidRDefault="00FE23EF" w:rsidP="005C625B">
      <w:pPr>
        <w:numPr>
          <w:ilvl w:val="0"/>
          <w:numId w:val="21"/>
        </w:numPr>
        <w:tabs>
          <w:tab w:val="clear" w:pos="360"/>
          <w:tab w:val="left" w:pos="1152"/>
        </w:tabs>
        <w:spacing w:before="6" w:line="296"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equity/debt/CIS/derivatives/structured products</w:t>
      </w:r>
    </w:p>
    <w:p w14:paraId="74D717AF" w14:textId="77777777" w:rsidR="00B24B92" w:rsidRPr="00C33DBA" w:rsidRDefault="00FE23EF" w:rsidP="00A352D3">
      <w:pPr>
        <w:tabs>
          <w:tab w:val="left" w:pos="432"/>
        </w:tabs>
        <w:spacing w:before="266"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2.</w:t>
      </w:r>
      <w:r w:rsidRPr="00C33DBA">
        <w:rPr>
          <w:rFonts w:ascii="Garamond" w:eastAsia="Garamond" w:hAnsi="Garamond"/>
          <w:color w:val="000000"/>
          <w:sz w:val="24"/>
          <w:szCs w:val="24"/>
        </w:rPr>
        <w:tab/>
        <w:t>Financial services:</w:t>
      </w:r>
    </w:p>
    <w:p w14:paraId="7AB48B7B" w14:textId="77777777" w:rsidR="00B24B92" w:rsidRPr="00C33DBA" w:rsidRDefault="00FE23EF" w:rsidP="005C625B">
      <w:pPr>
        <w:numPr>
          <w:ilvl w:val="0"/>
          <w:numId w:val="21"/>
        </w:numPr>
        <w:tabs>
          <w:tab w:val="clear" w:pos="360"/>
          <w:tab w:val="left" w:pos="1152"/>
        </w:tabs>
        <w:spacing w:before="6" w:line="296" w:lineRule="exact"/>
        <w:ind w:left="28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licensing of intermediaries</w:t>
      </w:r>
    </w:p>
    <w:p w14:paraId="7B57F813" w14:textId="77777777" w:rsidR="00B24B92" w:rsidRPr="00C33DBA" w:rsidRDefault="00FE23EF" w:rsidP="005C625B">
      <w:pPr>
        <w:numPr>
          <w:ilvl w:val="0"/>
          <w:numId w:val="21"/>
        </w:numPr>
        <w:tabs>
          <w:tab w:val="clear" w:pos="360"/>
          <w:tab w:val="left" w:pos="1152"/>
        </w:tabs>
        <w:spacing w:before="6" w:line="296" w:lineRule="exact"/>
        <w:ind w:left="28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compliance and conduct by intermediaries and other market participants</w:t>
      </w:r>
    </w:p>
    <w:p w14:paraId="78D4DD9F" w14:textId="77777777" w:rsidR="00B24B92" w:rsidRPr="00C33DBA" w:rsidRDefault="00FE23EF" w:rsidP="00A352D3">
      <w:pPr>
        <w:tabs>
          <w:tab w:val="left" w:pos="432"/>
        </w:tabs>
        <w:spacing w:before="266"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3.</w:t>
      </w:r>
      <w:r w:rsidRPr="00C33DBA">
        <w:rPr>
          <w:rFonts w:ascii="Garamond" w:eastAsia="Garamond" w:hAnsi="Garamond"/>
          <w:color w:val="000000"/>
          <w:sz w:val="24"/>
          <w:szCs w:val="24"/>
        </w:rPr>
        <w:tab/>
        <w:t>Other issues relevant to #1 or #2 above</w:t>
      </w:r>
    </w:p>
    <w:p w14:paraId="19470C2F" w14:textId="77777777" w:rsidR="00B24B92" w:rsidRPr="00C33DBA" w:rsidRDefault="00B24B92">
      <w:pPr>
        <w:rPr>
          <w:rFonts w:ascii="Garamond" w:hAnsi="Garamond"/>
          <w:sz w:val="24"/>
          <w:szCs w:val="24"/>
        </w:rPr>
        <w:sectPr w:rsidR="00B24B92" w:rsidRPr="00C33DBA">
          <w:pgSz w:w="11909" w:h="16838"/>
          <w:pgMar w:top="900" w:right="1531" w:bottom="11082" w:left="778" w:header="720" w:footer="720" w:gutter="0"/>
          <w:cols w:space="720"/>
        </w:sectPr>
      </w:pPr>
    </w:p>
    <w:p w14:paraId="55AB1E72" w14:textId="77777777" w:rsidR="00A352D3" w:rsidRPr="00C33DBA" w:rsidRDefault="00FE23EF">
      <w:pPr>
        <w:spacing w:line="409" w:lineRule="exact"/>
        <w:ind w:left="288" w:right="93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LAND USE PLANNING AND ENVIRONMENTAL LAW COMMITTEE </w:t>
      </w:r>
    </w:p>
    <w:p w14:paraId="20BBDE2C" w14:textId="77777777" w:rsidR="00A352D3" w:rsidRPr="00C33DBA" w:rsidRDefault="00A352D3">
      <w:pPr>
        <w:spacing w:line="409" w:lineRule="exact"/>
        <w:ind w:left="288" w:right="936"/>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624700E5" w14:textId="77777777" w:rsidR="00A352D3" w:rsidRPr="00C33DBA" w:rsidRDefault="00A352D3" w:rsidP="00A352D3">
      <w:pPr>
        <w:spacing w:line="409" w:lineRule="exact"/>
        <w:ind w:left="720" w:right="-16" w:hanging="432"/>
        <w:textAlignment w:val="baseline"/>
        <w:rPr>
          <w:rFonts w:ascii="Garamond" w:hAnsi="Garamond"/>
          <w:iCs/>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r>
      <w:r w:rsidRPr="00C33DBA">
        <w:rPr>
          <w:rFonts w:ascii="Garamond" w:hAnsi="Garamond"/>
          <w:iCs/>
          <w:sz w:val="24"/>
          <w:szCs w:val="24"/>
        </w:rPr>
        <w:t>To keep under review legislation and policy proposals affecting land use, planning and the environment in Hong Kong.</w:t>
      </w:r>
    </w:p>
    <w:p w14:paraId="58FA32E6" w14:textId="77777777" w:rsidR="00A352D3" w:rsidRPr="00C33DBA" w:rsidRDefault="00A352D3" w:rsidP="00A352D3">
      <w:pPr>
        <w:pStyle w:val="ListParagraph"/>
        <w:jc w:val="both"/>
        <w:rPr>
          <w:rFonts w:ascii="Garamond" w:hAnsi="Garamond"/>
          <w:iCs/>
          <w:sz w:val="24"/>
          <w:szCs w:val="24"/>
        </w:rPr>
      </w:pPr>
    </w:p>
    <w:p w14:paraId="117F7601" w14:textId="77777777" w:rsidR="00A352D3" w:rsidRPr="00C33DBA" w:rsidRDefault="00A352D3" w:rsidP="00A352D3">
      <w:pPr>
        <w:pStyle w:val="ListParagraph"/>
        <w:snapToGrid w:val="0"/>
        <w:ind w:hanging="432"/>
        <w:jc w:val="both"/>
        <w:rPr>
          <w:rFonts w:ascii="Garamond" w:hAnsi="Garamond"/>
          <w:iCs/>
          <w:sz w:val="24"/>
          <w:szCs w:val="24"/>
        </w:rPr>
      </w:pPr>
      <w:r w:rsidRPr="00C33DBA">
        <w:rPr>
          <w:rFonts w:ascii="Garamond" w:hAnsi="Garamond"/>
          <w:iCs/>
          <w:sz w:val="24"/>
          <w:szCs w:val="24"/>
        </w:rPr>
        <w:t>2.</w:t>
      </w:r>
      <w:r w:rsidRPr="00C33DBA">
        <w:rPr>
          <w:rFonts w:ascii="Garamond" w:hAnsi="Garamond"/>
          <w:iCs/>
          <w:sz w:val="24"/>
          <w:szCs w:val="24"/>
        </w:rPr>
        <w:tab/>
        <w:t>To advise the Council, through the Standing Committee on Practitioners Affairs, on appropriate measures which might be taken to improve the legislative framework for land use and planning in Hong Kong, as well as for protection and for sustaining the environment.</w:t>
      </w:r>
    </w:p>
    <w:p w14:paraId="61DEACAC" w14:textId="77777777" w:rsidR="00A352D3" w:rsidRPr="00C33DBA" w:rsidRDefault="00A352D3" w:rsidP="00A352D3">
      <w:pPr>
        <w:ind w:left="720" w:hanging="720"/>
        <w:rPr>
          <w:rFonts w:ascii="Garamond" w:hAnsi="Garamond"/>
          <w:sz w:val="24"/>
          <w:szCs w:val="24"/>
        </w:rPr>
      </w:pPr>
    </w:p>
    <w:p w14:paraId="3693380C" w14:textId="77777777" w:rsidR="00A352D3" w:rsidRPr="00C33DBA" w:rsidRDefault="00A352D3" w:rsidP="00A352D3">
      <w:pPr>
        <w:ind w:left="720" w:hanging="720"/>
        <w:rPr>
          <w:rFonts w:ascii="Garamond" w:hAnsi="Garamond"/>
          <w:sz w:val="24"/>
          <w:szCs w:val="24"/>
          <w:lang w:val="en-GB"/>
        </w:rPr>
      </w:pPr>
    </w:p>
    <w:p w14:paraId="48D9FDF9" w14:textId="77777777" w:rsidR="00A352D3" w:rsidRPr="00C33DBA" w:rsidRDefault="00A352D3">
      <w:pPr>
        <w:spacing w:line="409" w:lineRule="exact"/>
        <w:ind w:left="288" w:right="936"/>
        <w:textAlignment w:val="baseline"/>
        <w:rPr>
          <w:rFonts w:ascii="Garamond" w:eastAsia="Garamond" w:hAnsi="Garamond"/>
          <w:b/>
          <w:color w:val="000000"/>
          <w:sz w:val="24"/>
          <w:szCs w:val="24"/>
          <w:lang w:val="en-GB"/>
        </w:rPr>
      </w:pPr>
    </w:p>
    <w:p w14:paraId="6DF11C96" w14:textId="77777777" w:rsidR="00A352D3" w:rsidRPr="00C33DBA" w:rsidRDefault="00A352D3">
      <w:pPr>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55E28C3E"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LEGAL AID COMMITTEE </w:t>
      </w:r>
      <w:r w:rsidRPr="00C33DBA">
        <w:rPr>
          <w:rFonts w:ascii="Garamond" w:eastAsia="Garamond" w:hAnsi="Garamond"/>
          <w:b/>
          <w:color w:val="000000"/>
          <w:sz w:val="24"/>
          <w:szCs w:val="24"/>
        </w:rPr>
        <w:br/>
        <w:t>TERMS OF REFERENCE</w:t>
      </w:r>
    </w:p>
    <w:p w14:paraId="6F2B1A23" w14:textId="77777777" w:rsidR="00B24B92" w:rsidRPr="00C33DBA" w:rsidRDefault="00FE23EF" w:rsidP="00A352D3">
      <w:pPr>
        <w:spacing w:before="254" w:line="269" w:lineRule="exact"/>
        <w:ind w:left="288" w:right="216"/>
        <w:jc w:val="both"/>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Representation of the Society's views on legal aid issues, co-ordination and referral of complaints, and preparation and submission of proposals relating to legal aid to ensure the views of legal aid practitioners are made known to those charged with administration of the legal aid schemes in Hong Kong.</w:t>
      </w:r>
    </w:p>
    <w:p w14:paraId="639694F8" w14:textId="77777777" w:rsidR="00B24B92" w:rsidRPr="00C33DBA" w:rsidRDefault="00B24B92">
      <w:pPr>
        <w:rPr>
          <w:rFonts w:ascii="Garamond" w:hAnsi="Garamond"/>
          <w:sz w:val="24"/>
          <w:szCs w:val="24"/>
        </w:rPr>
        <w:sectPr w:rsidR="00B24B92" w:rsidRPr="00C33DBA" w:rsidSect="00A352D3">
          <w:pgSz w:w="11909" w:h="16838"/>
          <w:pgMar w:top="902" w:right="1072" w:bottom="964" w:left="788" w:header="720" w:footer="720" w:gutter="0"/>
          <w:cols w:space="720"/>
        </w:sectPr>
      </w:pPr>
    </w:p>
    <w:p w14:paraId="22DDC96F"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MEDIATION COMMITTEE </w:t>
      </w:r>
      <w:r w:rsidRPr="00C33DBA">
        <w:rPr>
          <w:rFonts w:ascii="Garamond" w:eastAsia="Garamond" w:hAnsi="Garamond"/>
          <w:b/>
          <w:color w:val="000000"/>
          <w:sz w:val="24"/>
          <w:szCs w:val="24"/>
        </w:rPr>
        <w:br/>
        <w:t>TERMS OF REFERENCE</w:t>
      </w:r>
    </w:p>
    <w:p w14:paraId="31856AE9" w14:textId="77777777" w:rsidR="00B24B92" w:rsidRPr="00C33DBA" w:rsidRDefault="00FE23EF" w:rsidP="005C625B">
      <w:pPr>
        <w:numPr>
          <w:ilvl w:val="0"/>
          <w:numId w:val="33"/>
        </w:numPr>
        <w:spacing w:before="247" w:line="269" w:lineRule="exact"/>
        <w:ind w:left="720" w:right="72"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formulate policies including educational and training programmes and regulatory aspects on matters relating to mediation, parenting co-ordination and early neutral evaluation;</w:t>
      </w:r>
    </w:p>
    <w:p w14:paraId="66634056" w14:textId="77777777" w:rsidR="00B24B92" w:rsidRPr="00C33DBA" w:rsidRDefault="00FE23EF" w:rsidP="005C625B">
      <w:pPr>
        <w:numPr>
          <w:ilvl w:val="0"/>
          <w:numId w:val="33"/>
        </w:numPr>
        <w:spacing w:before="100" w:line="265" w:lineRule="exact"/>
        <w:ind w:left="720" w:right="504"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co-ordinate the Society's policies by liaising and collating information on mediation, parenting co-ordination and early neutral evaluation from other Law Society Committees;</w:t>
      </w:r>
    </w:p>
    <w:p w14:paraId="08A81F54" w14:textId="77777777" w:rsidR="00B24B92" w:rsidRPr="00C33DBA" w:rsidRDefault="00FE23EF" w:rsidP="005C625B">
      <w:pPr>
        <w:numPr>
          <w:ilvl w:val="0"/>
          <w:numId w:val="33"/>
        </w:numPr>
        <w:spacing w:before="263" w:line="274"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to Council on policy issues in relation to mediation, parenting co-ordination and early neutral evaluation;</w:t>
      </w:r>
    </w:p>
    <w:p w14:paraId="34C68533" w14:textId="77777777" w:rsidR="00B24B92" w:rsidRPr="00C33DBA" w:rsidRDefault="00FE23EF" w:rsidP="005C625B">
      <w:pPr>
        <w:numPr>
          <w:ilvl w:val="0"/>
          <w:numId w:val="33"/>
        </w:numPr>
        <w:spacing w:before="267" w:line="266"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initiate law reform proposals relating thereto;</w:t>
      </w:r>
    </w:p>
    <w:p w14:paraId="3EF0CB65" w14:textId="77777777" w:rsidR="00B24B92" w:rsidRPr="00C33DBA" w:rsidRDefault="00FE23EF" w:rsidP="005C625B">
      <w:pPr>
        <w:numPr>
          <w:ilvl w:val="0"/>
          <w:numId w:val="33"/>
        </w:numPr>
        <w:spacing w:before="276"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encourage practitioners in the development of their practices in relation thereto;</w:t>
      </w:r>
    </w:p>
    <w:p w14:paraId="36B7C1AD" w14:textId="77777777" w:rsidR="00B24B92" w:rsidRPr="00C33DBA" w:rsidRDefault="00FE23EF" w:rsidP="005C625B">
      <w:pPr>
        <w:numPr>
          <w:ilvl w:val="0"/>
          <w:numId w:val="33"/>
        </w:numPr>
        <w:spacing w:before="263" w:line="269" w:lineRule="exact"/>
        <w:ind w:left="720" w:right="576"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profession as a provider of mediation, parenting co-ordination and early neutral evaluation including collaborative law and generally;</w:t>
      </w:r>
    </w:p>
    <w:p w14:paraId="428DD779" w14:textId="77777777" w:rsidR="00B24B92" w:rsidRPr="00C33DBA" w:rsidRDefault="00FE23EF" w:rsidP="005C625B">
      <w:pPr>
        <w:numPr>
          <w:ilvl w:val="0"/>
          <w:numId w:val="33"/>
        </w:numPr>
        <w:spacing w:before="269"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and gather information from external organisations involved with mediation, parenting co-ordination and early neutral evaluation;</w:t>
      </w:r>
    </w:p>
    <w:p w14:paraId="56901DB0" w14:textId="77777777" w:rsidR="00B24B92" w:rsidRPr="00C33DBA" w:rsidRDefault="00FE23EF" w:rsidP="005C625B">
      <w:pPr>
        <w:numPr>
          <w:ilvl w:val="0"/>
          <w:numId w:val="33"/>
        </w:numPr>
        <w:spacing w:before="265" w:line="273" w:lineRule="exact"/>
        <w:ind w:left="720" w:right="144"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matters arising from the development of mediation, parenting co-ordination and early neutral evaluation;</w:t>
      </w:r>
    </w:p>
    <w:p w14:paraId="71CFD5E1" w14:textId="77777777" w:rsidR="00B24B92" w:rsidRPr="00C33DBA" w:rsidRDefault="00FE23EF" w:rsidP="005C625B">
      <w:pPr>
        <w:numPr>
          <w:ilvl w:val="0"/>
          <w:numId w:val="33"/>
        </w:numPr>
        <w:spacing w:before="268"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monitor policy relating to accreditation of mediators, parenting co</w:t>
      </w:r>
      <w:r w:rsidRPr="00C33DBA">
        <w:rPr>
          <w:rFonts w:ascii="Garamond" w:eastAsia="Garamond" w:hAnsi="Garamond"/>
          <w:color w:val="000000"/>
          <w:sz w:val="24"/>
          <w:szCs w:val="24"/>
        </w:rPr>
        <w:softHyphen/>
        <w:t>ordinators and early neutral evaluators;</w:t>
      </w:r>
    </w:p>
    <w:p w14:paraId="4D4D1CFC" w14:textId="77777777" w:rsidR="00B24B92" w:rsidRPr="00C33DBA" w:rsidRDefault="00FE23EF" w:rsidP="005C625B">
      <w:pPr>
        <w:numPr>
          <w:ilvl w:val="0"/>
          <w:numId w:val="33"/>
        </w:numPr>
        <w:spacing w:before="269" w:line="269"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monitor judicial decisions practice directions and practices relating to mediation, parenting co-ordination and early neutral evaluation in relation to civil disputes.</w:t>
      </w:r>
    </w:p>
    <w:p w14:paraId="225DE051" w14:textId="77777777" w:rsidR="00B24B92" w:rsidRPr="00C33DBA" w:rsidRDefault="00B24B92">
      <w:pPr>
        <w:rPr>
          <w:rFonts w:ascii="Garamond" w:hAnsi="Garamond"/>
          <w:sz w:val="24"/>
          <w:szCs w:val="24"/>
        </w:rPr>
        <w:sectPr w:rsidR="00B24B92" w:rsidRPr="00C33DBA">
          <w:pgSz w:w="11909" w:h="16838"/>
          <w:pgMar w:top="900" w:right="1527" w:bottom="7102" w:left="802" w:header="720" w:footer="720" w:gutter="0"/>
          <w:cols w:space="720"/>
        </w:sectPr>
      </w:pPr>
    </w:p>
    <w:p w14:paraId="06734511" w14:textId="77777777" w:rsidR="00974125" w:rsidRPr="00016933" w:rsidRDefault="00974125" w:rsidP="00974125">
      <w:pPr>
        <w:pStyle w:val="Header"/>
        <w:tabs>
          <w:tab w:val="clear" w:pos="8640"/>
          <w:tab w:val="left" w:pos="5040"/>
          <w:tab w:val="left" w:pos="5760"/>
          <w:tab w:val="left" w:pos="6480"/>
          <w:tab w:val="left" w:pos="6732"/>
        </w:tabs>
        <w:rPr>
          <w:rFonts w:ascii="Garamond" w:hAnsi="Garamond"/>
          <w:szCs w:val="24"/>
        </w:rPr>
      </w:pPr>
      <w:bookmarkStart w:id="1" w:name="_Hlk127784104"/>
      <w:r w:rsidRPr="00016933">
        <w:rPr>
          <w:rFonts w:ascii="Garamond" w:hAnsi="Garamond"/>
          <w:szCs w:val="24"/>
        </w:rPr>
        <w:lastRenderedPageBreak/>
        <w:t>MENTAL HEALTH LAW COMMITTEE</w:t>
      </w:r>
      <w:bookmarkEnd w:id="1"/>
    </w:p>
    <w:p w14:paraId="0F2D5527" w14:textId="77777777" w:rsidR="00974125" w:rsidRPr="00016933" w:rsidRDefault="00974125" w:rsidP="00974125">
      <w:pPr>
        <w:pStyle w:val="Header"/>
        <w:tabs>
          <w:tab w:val="clear" w:pos="8640"/>
          <w:tab w:val="left" w:pos="5040"/>
          <w:tab w:val="left" w:pos="5760"/>
          <w:tab w:val="left" w:pos="6480"/>
          <w:tab w:val="left" w:pos="6732"/>
        </w:tabs>
        <w:rPr>
          <w:rFonts w:ascii="Garamond" w:hAnsi="Garamond"/>
          <w:szCs w:val="24"/>
        </w:rPr>
      </w:pPr>
    </w:p>
    <w:p w14:paraId="59286094" w14:textId="77777777" w:rsidR="00974125" w:rsidRPr="00F66BFE" w:rsidRDefault="00974125" w:rsidP="00974125">
      <w:pPr>
        <w:pStyle w:val="Header"/>
        <w:tabs>
          <w:tab w:val="clear" w:pos="8640"/>
          <w:tab w:val="left" w:pos="5040"/>
          <w:tab w:val="left" w:pos="5760"/>
          <w:tab w:val="left" w:pos="6480"/>
          <w:tab w:val="left" w:pos="6732"/>
        </w:tabs>
        <w:rPr>
          <w:rFonts w:ascii="Garamond" w:hAnsi="Garamond"/>
          <w:b/>
          <w:szCs w:val="24"/>
        </w:rPr>
      </w:pPr>
      <w:r w:rsidRPr="00F66BFE">
        <w:rPr>
          <w:rFonts w:ascii="Garamond" w:hAnsi="Garamond"/>
          <w:b/>
          <w:szCs w:val="24"/>
        </w:rPr>
        <w:t>TERMS OF REFERENCE</w:t>
      </w:r>
    </w:p>
    <w:p w14:paraId="7D0DFC6E" w14:textId="77777777" w:rsidR="00974125" w:rsidRPr="00016933" w:rsidRDefault="00974125" w:rsidP="00974125">
      <w:pPr>
        <w:rPr>
          <w:rFonts w:ascii="Garamond" w:hAnsi="Garamond"/>
          <w:sz w:val="24"/>
          <w:szCs w:val="24"/>
        </w:rPr>
      </w:pPr>
    </w:p>
    <w:p w14:paraId="1C9A1308" w14:textId="77777777" w:rsidR="00974125" w:rsidRPr="00016933" w:rsidRDefault="00974125" w:rsidP="00974125">
      <w:pPr>
        <w:tabs>
          <w:tab w:val="left" w:pos="567"/>
        </w:tabs>
        <w:autoSpaceDE w:val="0"/>
        <w:autoSpaceDN w:val="0"/>
        <w:adjustRightInd w:val="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1.</w:t>
      </w:r>
      <w:r w:rsidRPr="00016933">
        <w:rPr>
          <w:rFonts w:ascii="Garamond" w:eastAsia="Dotum" w:hAnsi="Garamond"/>
          <w:color w:val="000000"/>
          <w:sz w:val="24"/>
          <w:szCs w:val="24"/>
          <w:lang w:eastAsia="zh-TW"/>
        </w:rPr>
        <w:tab/>
        <w:t xml:space="preserve">To raise awareness on mental health law amongst legal practitioners on legal issues surrounding </w:t>
      </w:r>
      <w:r w:rsidRPr="00016933">
        <w:rPr>
          <w:rFonts w:ascii="Garamond" w:eastAsia="Dotum" w:hAnsi="Garamond"/>
          <w:color w:val="000000"/>
          <w:sz w:val="24"/>
          <w:szCs w:val="24"/>
          <w:lang w:eastAsia="zh-TW"/>
        </w:rPr>
        <w:tab/>
        <w:t xml:space="preserve">mental health by acquiring the necessary experience and skill sets to deal with applications under </w:t>
      </w:r>
      <w:r w:rsidRPr="00016933">
        <w:rPr>
          <w:rFonts w:ascii="Garamond" w:eastAsia="Dotum" w:hAnsi="Garamond"/>
          <w:color w:val="000000"/>
          <w:sz w:val="24"/>
          <w:szCs w:val="24"/>
          <w:lang w:eastAsia="zh-TW"/>
        </w:rPr>
        <w:tab/>
        <w:t>the Mental Health Ordinance, Cap.136 (“MHO”).</w:t>
      </w:r>
    </w:p>
    <w:p w14:paraId="5DD8D22D"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14:paraId="6203F1FF"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2.</w:t>
      </w:r>
      <w:r w:rsidRPr="00016933">
        <w:rPr>
          <w:rFonts w:ascii="Garamond" w:eastAsia="Dotum" w:hAnsi="Garamond"/>
          <w:color w:val="000000"/>
          <w:sz w:val="24"/>
          <w:szCs w:val="24"/>
          <w:lang w:eastAsia="zh-TW"/>
        </w:rPr>
        <w:tab/>
        <w:t xml:space="preserve">To study the initiatives, policy proposals and consultation papers issued by the Government, the Law Reform Commission and other related bodies on the updates and reform of the MHO, and to make recommendations to the Council of the Law Society thereon. </w:t>
      </w:r>
    </w:p>
    <w:p w14:paraId="4C67A1D2"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14:paraId="3EB7DB7E"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3.</w:t>
      </w:r>
      <w:r w:rsidRPr="00016933">
        <w:rPr>
          <w:rFonts w:ascii="Garamond" w:eastAsia="Dotum" w:hAnsi="Garamond"/>
          <w:color w:val="000000"/>
          <w:sz w:val="24"/>
          <w:szCs w:val="24"/>
          <w:lang w:eastAsia="zh-TW"/>
        </w:rPr>
        <w:tab/>
        <w:t>To discuss various initiatives pertaining to mental health law and related issues; such to include supported decision-making, substitute decision-making, the Enduring Powers of Attorney, Continuing Powers of Attorney, Advance Directives, and estate planning for Mentally Incapacitated Persons, and special needs trust.</w:t>
      </w:r>
    </w:p>
    <w:p w14:paraId="2E6C4153"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14:paraId="0A12CABF" w14:textId="77777777" w:rsidR="00974125" w:rsidRPr="00016933" w:rsidRDefault="00974125" w:rsidP="00974125">
      <w:pPr>
        <w:autoSpaceDE w:val="0"/>
        <w:autoSpaceDN w:val="0"/>
        <w:adjustRightInd w:val="0"/>
        <w:ind w:left="720" w:hanging="720"/>
        <w:jc w:val="both"/>
        <w:rPr>
          <w:rFonts w:ascii="Garamond" w:hAnsi="Garamond"/>
          <w:sz w:val="24"/>
          <w:szCs w:val="24"/>
        </w:rPr>
      </w:pPr>
      <w:r w:rsidRPr="00016933">
        <w:rPr>
          <w:rFonts w:ascii="Garamond" w:eastAsia="Dotum" w:hAnsi="Garamond"/>
          <w:color w:val="000000"/>
          <w:sz w:val="24"/>
          <w:szCs w:val="24"/>
          <w:lang w:eastAsia="zh-TW"/>
        </w:rPr>
        <w:t>4.</w:t>
      </w:r>
      <w:r w:rsidRPr="00016933">
        <w:rPr>
          <w:rFonts w:ascii="Garamond" w:eastAsia="Dotum" w:hAnsi="Garamond"/>
          <w:color w:val="000000"/>
          <w:sz w:val="24"/>
          <w:szCs w:val="24"/>
          <w:lang w:eastAsia="zh-TW"/>
        </w:rPr>
        <w:tab/>
        <w:t>To make recommendations on (i) training on topics on mental health for the Law Society members, including training courses, seminars, public symposia or forums (with local and international experts and in collaboration with academic institutions and charitable organizations or otherwise) and (ii) (if considered appropriate and relevant) promotion campaigns to promote the public awareness of those legal matters</w:t>
      </w:r>
      <w:r w:rsidRPr="00016933">
        <w:rPr>
          <w:rFonts w:ascii="Garamond" w:hAnsi="Garamond"/>
          <w:sz w:val="24"/>
          <w:szCs w:val="24"/>
        </w:rPr>
        <w:t xml:space="preserve"> relating to mental health issues.</w:t>
      </w:r>
    </w:p>
    <w:p w14:paraId="0DF8C0B4" w14:textId="77777777" w:rsidR="00974125" w:rsidRPr="00016933" w:rsidRDefault="00974125" w:rsidP="00974125">
      <w:pPr>
        <w:rPr>
          <w:rFonts w:ascii="Garamond" w:hAnsi="Garamond"/>
          <w:sz w:val="24"/>
          <w:szCs w:val="24"/>
        </w:rPr>
      </w:pPr>
    </w:p>
    <w:p w14:paraId="1B057F87" w14:textId="77777777" w:rsidR="00974125" w:rsidRDefault="00974125">
      <w:pPr>
        <w:rPr>
          <w:rFonts w:ascii="Garamond" w:eastAsia="Garamond" w:hAnsi="Garamond"/>
          <w:b/>
          <w:color w:val="000000"/>
          <w:sz w:val="24"/>
          <w:szCs w:val="24"/>
        </w:rPr>
      </w:pPr>
      <w:r>
        <w:rPr>
          <w:rFonts w:ascii="Garamond" w:eastAsia="Garamond" w:hAnsi="Garamond"/>
          <w:b/>
          <w:color w:val="000000"/>
          <w:sz w:val="24"/>
          <w:szCs w:val="24"/>
        </w:rPr>
        <w:br w:type="page"/>
      </w:r>
    </w:p>
    <w:p w14:paraId="3CFA121E" w14:textId="77777777" w:rsidR="00B24B92" w:rsidRPr="00C33DBA" w:rsidRDefault="00FE23EF">
      <w:pPr>
        <w:spacing w:line="407"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PERSONAL INJURIES COMMITTEE </w:t>
      </w:r>
      <w:r w:rsidRPr="00C33DBA">
        <w:rPr>
          <w:rFonts w:ascii="Garamond" w:eastAsia="Garamond" w:hAnsi="Garamond"/>
          <w:b/>
          <w:color w:val="000000"/>
          <w:sz w:val="24"/>
          <w:szCs w:val="24"/>
        </w:rPr>
        <w:br/>
        <w:t>TERMS OF REFERENCE</w:t>
      </w:r>
    </w:p>
    <w:p w14:paraId="6095EBF4" w14:textId="77777777" w:rsidR="00B24B92" w:rsidRPr="00C33DBA" w:rsidRDefault="00FE23EF" w:rsidP="005C625B">
      <w:pPr>
        <w:numPr>
          <w:ilvl w:val="0"/>
          <w:numId w:val="34"/>
        </w:numPr>
        <w:spacing w:before="266" w:line="270" w:lineRule="exact"/>
        <w:ind w:left="720" w:right="576"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and keep under review all matters relating to the law, procedure and practice of personal injuries litigation;</w:t>
      </w:r>
    </w:p>
    <w:p w14:paraId="7289CE6C" w14:textId="77777777" w:rsidR="00B24B92" w:rsidRPr="00C33DBA" w:rsidRDefault="00FE23EF" w:rsidP="005C625B">
      <w:pPr>
        <w:numPr>
          <w:ilvl w:val="0"/>
          <w:numId w:val="34"/>
        </w:numPr>
        <w:spacing w:before="263" w:line="269" w:lineRule="exact"/>
        <w:ind w:left="720" w:right="216"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what modifications, if any, should be made to the existing and proposed legislation including reviewing Law Reform Commission Reports, draft legislation and Judicial practice directions on personal injuries litigation;</w:t>
      </w:r>
    </w:p>
    <w:p w14:paraId="2BC0FCD2" w14:textId="77777777" w:rsidR="00B24B92" w:rsidRPr="00C33DBA" w:rsidRDefault="00FE23EF" w:rsidP="005C625B">
      <w:pPr>
        <w:numPr>
          <w:ilvl w:val="0"/>
          <w:numId w:val="34"/>
        </w:numPr>
        <w:spacing w:before="259" w:line="268" w:lineRule="exact"/>
        <w:ind w:left="720" w:right="288"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Discussions and communications with relevant authorities, public bodies and stakeholders on matters within its TERMS OF REFERENCE;</w:t>
      </w:r>
    </w:p>
    <w:p w14:paraId="25AFDA3C" w14:textId="77777777" w:rsidR="00B24B92" w:rsidRPr="00C33DBA" w:rsidRDefault="00FE23EF" w:rsidP="005C625B">
      <w:pPr>
        <w:numPr>
          <w:ilvl w:val="0"/>
          <w:numId w:val="34"/>
        </w:numPr>
        <w:spacing w:before="282" w:line="268"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Communicate with members of the Law Society, make such recommendations and solicit such opinions as it may see fit for the attainment of its objects;</w:t>
      </w:r>
    </w:p>
    <w:p w14:paraId="6653F062" w14:textId="77777777" w:rsidR="00B24B92" w:rsidRPr="00C33DBA" w:rsidRDefault="00FE23EF" w:rsidP="005C625B">
      <w:pPr>
        <w:numPr>
          <w:ilvl w:val="0"/>
          <w:numId w:val="34"/>
        </w:numPr>
        <w:spacing w:before="265" w:line="273"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public and professional education in the field of personal injuries.</w:t>
      </w:r>
    </w:p>
    <w:p w14:paraId="3D39CF78" w14:textId="77777777" w:rsidR="00B24B92" w:rsidRPr="00C33DBA" w:rsidRDefault="00B24B92">
      <w:pPr>
        <w:rPr>
          <w:rFonts w:ascii="Garamond" w:hAnsi="Garamond"/>
          <w:sz w:val="24"/>
          <w:szCs w:val="24"/>
        </w:rPr>
        <w:sectPr w:rsidR="00B24B92" w:rsidRPr="00C33DBA" w:rsidSect="00974125">
          <w:pgSz w:w="11909" w:h="16838"/>
          <w:pgMar w:top="907" w:right="662" w:bottom="2592" w:left="806" w:header="720" w:footer="720" w:gutter="0"/>
          <w:cols w:space="720"/>
        </w:sectPr>
      </w:pPr>
    </w:p>
    <w:p w14:paraId="53AC3EAD" w14:textId="77777777" w:rsidR="00493EAA" w:rsidRPr="009A09A8" w:rsidRDefault="00493EAA" w:rsidP="00493EAA">
      <w:pPr>
        <w:rPr>
          <w:b/>
        </w:rPr>
      </w:pPr>
      <w:r w:rsidRPr="009A09A8">
        <w:rPr>
          <w:b/>
          <w:color w:val="000000"/>
          <w:sz w:val="24"/>
          <w:szCs w:val="24"/>
        </w:rPr>
        <w:lastRenderedPageBreak/>
        <w:t>PRIVACY AND DATA LAW COMMITTEE</w:t>
      </w:r>
    </w:p>
    <w:p w14:paraId="11ED4379" w14:textId="77777777" w:rsidR="00493EAA" w:rsidRDefault="00493EAA" w:rsidP="00493EAA">
      <w:pPr>
        <w:rPr>
          <w:rFonts w:ascii="Garamond" w:eastAsia="Garamond" w:hAnsi="Garamond"/>
          <w:b/>
          <w:color w:val="000000"/>
          <w:sz w:val="24"/>
          <w:szCs w:val="24"/>
        </w:rPr>
      </w:pPr>
    </w:p>
    <w:p w14:paraId="56423D84" w14:textId="77777777" w:rsidR="00493EAA" w:rsidRDefault="00493EAA" w:rsidP="00493EAA">
      <w:pPr>
        <w:rPr>
          <w:rFonts w:ascii="Garamond" w:hAnsi="Garamond"/>
          <w:b/>
          <w:color w:val="000000"/>
          <w:sz w:val="24"/>
          <w:szCs w:val="24"/>
        </w:rPr>
      </w:pPr>
      <w:r w:rsidRPr="009A09A8">
        <w:rPr>
          <w:rFonts w:ascii="Garamond" w:hAnsi="Garamond"/>
          <w:b/>
          <w:color w:val="000000"/>
          <w:sz w:val="24"/>
          <w:szCs w:val="24"/>
        </w:rPr>
        <w:t>TERMS OF REFERENCE</w:t>
      </w:r>
    </w:p>
    <w:p w14:paraId="463ED282" w14:textId="77777777" w:rsidR="00493EAA" w:rsidRPr="009A09A8" w:rsidRDefault="00493EAA" w:rsidP="00493EAA">
      <w:pPr>
        <w:rPr>
          <w:rFonts w:ascii="Garamond" w:hAnsi="Garamond"/>
          <w:b/>
          <w:color w:val="000000"/>
          <w:sz w:val="24"/>
          <w:szCs w:val="24"/>
        </w:rPr>
      </w:pPr>
    </w:p>
    <w:p w14:paraId="731EB218" w14:textId="77777777" w:rsidR="00493EAA" w:rsidRPr="009A09A8" w:rsidRDefault="00493EAA" w:rsidP="00493EAA">
      <w:pPr>
        <w:jc w:val="both"/>
        <w:rPr>
          <w:rFonts w:ascii="Garamond" w:hAnsi="Garamond"/>
          <w:sz w:val="24"/>
          <w:szCs w:val="24"/>
        </w:rPr>
      </w:pPr>
      <w:r w:rsidRPr="009A09A8">
        <w:rPr>
          <w:rFonts w:ascii="Garamond" w:hAnsi="Garamond"/>
          <w:sz w:val="24"/>
          <w:szCs w:val="24"/>
        </w:rPr>
        <w:t>To initiate, review and comment on law reforms and legal policy proposals (including drafting submissions for Council, and liaising with the government and other stakeholders in this process) on matters related to privacy and data law. The said reviews are not to be confined to discussions of privacy and data law matters in Hong Kong, so long as those issues for discussion, and the discussions themselves, bear relevancy to and/or impact upon Hong Kong.</w:t>
      </w:r>
    </w:p>
    <w:p w14:paraId="606311BC" w14:textId="77777777" w:rsidR="00493EAA" w:rsidRDefault="00493EAA">
      <w:pPr>
        <w:rPr>
          <w:rFonts w:ascii="Garamond" w:eastAsia="Garamond" w:hAnsi="Garamond"/>
          <w:b/>
          <w:color w:val="000000"/>
          <w:sz w:val="24"/>
          <w:szCs w:val="24"/>
        </w:rPr>
      </w:pPr>
      <w:r>
        <w:rPr>
          <w:rFonts w:ascii="Garamond" w:eastAsia="Garamond" w:hAnsi="Garamond"/>
          <w:b/>
          <w:color w:val="000000"/>
          <w:sz w:val="24"/>
          <w:szCs w:val="24"/>
        </w:rPr>
        <w:br w:type="page"/>
      </w:r>
    </w:p>
    <w:p w14:paraId="6DD90FB3" w14:textId="491FB4AC"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PROBATE COMMITTEE </w:t>
      </w:r>
      <w:r w:rsidRPr="00C33DBA">
        <w:rPr>
          <w:rFonts w:ascii="Garamond" w:eastAsia="Garamond" w:hAnsi="Garamond"/>
          <w:b/>
          <w:color w:val="000000"/>
          <w:sz w:val="24"/>
          <w:szCs w:val="24"/>
        </w:rPr>
        <w:br/>
        <w:t>TERMS OF REFERENCE</w:t>
      </w:r>
    </w:p>
    <w:p w14:paraId="3B3C2F74" w14:textId="77777777" w:rsidR="00B24B92" w:rsidRPr="00C33DBA" w:rsidRDefault="00FE23EF" w:rsidP="005C625B">
      <w:pPr>
        <w:numPr>
          <w:ilvl w:val="0"/>
          <w:numId w:val="35"/>
        </w:numPr>
        <w:tabs>
          <w:tab w:val="clear" w:pos="648"/>
          <w:tab w:val="left" w:pos="720"/>
        </w:tabs>
        <w:spacing w:before="256" w:line="270" w:lineRule="exact"/>
        <w:ind w:left="720" w:right="792"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gather, receive and investigate into the complaints and grievances expressed by practitioners relating to probate practice in Hong Kong.</w:t>
      </w:r>
    </w:p>
    <w:p w14:paraId="0EF53E80" w14:textId="77777777" w:rsidR="00B24B92" w:rsidRPr="00C33DBA" w:rsidRDefault="00FE23EF" w:rsidP="005C625B">
      <w:pPr>
        <w:numPr>
          <w:ilvl w:val="0"/>
          <w:numId w:val="35"/>
        </w:numPr>
        <w:tabs>
          <w:tab w:val="clear" w:pos="648"/>
          <w:tab w:val="left" w:pos="720"/>
        </w:tabs>
        <w:spacing w:before="270" w:line="268" w:lineRule="exact"/>
        <w:ind w:left="720" w:hanging="29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identify and look into the problems encountered by practitioners.</w:t>
      </w:r>
    </w:p>
    <w:p w14:paraId="716B614E" w14:textId="77777777" w:rsidR="00B24B92" w:rsidRPr="00C33DBA" w:rsidRDefault="00FE23EF" w:rsidP="005C625B">
      <w:pPr>
        <w:numPr>
          <w:ilvl w:val="0"/>
          <w:numId w:val="35"/>
        </w:numPr>
        <w:tabs>
          <w:tab w:val="clear" w:pos="648"/>
          <w:tab w:val="left" w:pos="720"/>
        </w:tabs>
        <w:spacing w:before="271" w:line="266"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suggestions and proposals for improvement.</w:t>
      </w:r>
    </w:p>
    <w:p w14:paraId="3F80DF01" w14:textId="77777777" w:rsidR="00B24B92" w:rsidRPr="00C33DBA" w:rsidRDefault="00FE23EF" w:rsidP="005C625B">
      <w:pPr>
        <w:numPr>
          <w:ilvl w:val="0"/>
          <w:numId w:val="35"/>
        </w:numPr>
        <w:tabs>
          <w:tab w:val="clear" w:pos="648"/>
          <w:tab w:val="left" w:pos="720"/>
        </w:tabs>
        <w:spacing w:before="271" w:line="267"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enquiries relating to probate practice and procedure from solicitors.</w:t>
      </w:r>
    </w:p>
    <w:p w14:paraId="4DF7F1F8" w14:textId="77777777" w:rsidR="00B24B92" w:rsidRPr="00C33DBA" w:rsidRDefault="00FE23EF" w:rsidP="005C625B">
      <w:pPr>
        <w:numPr>
          <w:ilvl w:val="0"/>
          <w:numId w:val="35"/>
        </w:numPr>
        <w:tabs>
          <w:tab w:val="clear" w:pos="648"/>
          <w:tab w:val="left" w:pos="720"/>
        </w:tabs>
        <w:spacing w:before="264" w:line="269"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maintain contact with the Probate Registry with a view to exchanging views on probate practice and procedure.</w:t>
      </w:r>
    </w:p>
    <w:p w14:paraId="3C0A914F" w14:textId="77777777" w:rsidR="00B24B92" w:rsidRPr="00C33DBA" w:rsidRDefault="00B24B92">
      <w:pPr>
        <w:rPr>
          <w:rFonts w:ascii="Garamond" w:hAnsi="Garamond"/>
          <w:sz w:val="24"/>
          <w:szCs w:val="24"/>
        </w:rPr>
        <w:sectPr w:rsidR="00B24B92" w:rsidRPr="00C33DBA">
          <w:pgSz w:w="11909" w:h="16838"/>
          <w:pgMar w:top="900" w:right="705" w:bottom="11502" w:left="764" w:header="720" w:footer="720" w:gutter="0"/>
          <w:cols w:space="720"/>
        </w:sectPr>
      </w:pPr>
    </w:p>
    <w:p w14:paraId="7C7551D9" w14:textId="7777777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PROPERTY COMMITTEE </w:t>
      </w:r>
      <w:r w:rsidRPr="00C33DBA">
        <w:rPr>
          <w:rFonts w:ascii="Garamond" w:eastAsia="Garamond" w:hAnsi="Garamond"/>
          <w:b/>
          <w:color w:val="000000"/>
          <w:sz w:val="24"/>
          <w:szCs w:val="24"/>
        </w:rPr>
        <w:br/>
        <w:t>TERMS OF REFERENCE</w:t>
      </w:r>
    </w:p>
    <w:p w14:paraId="3BD1DCFB" w14:textId="77777777" w:rsidR="00B24B92" w:rsidRDefault="00B24B92">
      <w:pPr>
        <w:rPr>
          <w:rFonts w:ascii="Garamond" w:hAnsi="Garamond"/>
          <w:sz w:val="24"/>
          <w:szCs w:val="24"/>
        </w:rPr>
      </w:pPr>
    </w:p>
    <w:p w14:paraId="7D17596E" w14:textId="77777777" w:rsidR="00C33DBA" w:rsidRPr="00C33DBA" w:rsidRDefault="00C33DBA" w:rsidP="00C33DBA">
      <w:pPr>
        <w:autoSpaceDE w:val="0"/>
        <w:autoSpaceDN w:val="0"/>
        <w:spacing w:line="247" w:lineRule="exact"/>
        <w:ind w:left="1350" w:right="540" w:hanging="810"/>
        <w:rPr>
          <w:rFonts w:ascii="Garamond" w:hAnsi="Garamond"/>
          <w:sz w:val="24"/>
          <w:szCs w:val="24"/>
          <w:lang w:val="en-GB"/>
        </w:rPr>
      </w:pPr>
      <w:r w:rsidRPr="00C33DBA">
        <w:rPr>
          <w:rFonts w:ascii="Garamond" w:hAnsi="Garamond"/>
          <w:position w:val="1"/>
          <w:sz w:val="24"/>
          <w:szCs w:val="24"/>
          <w:lang w:val="en-GB"/>
        </w:rPr>
        <w:t xml:space="preserve">1.        </w:t>
      </w:r>
      <w:r w:rsidRPr="00C33DBA">
        <w:rPr>
          <w:rFonts w:ascii="Garamond" w:hAnsi="Garamond"/>
          <w:spacing w:val="13"/>
          <w:position w:val="1"/>
          <w:sz w:val="24"/>
          <w:szCs w:val="24"/>
          <w:lang w:val="en-GB"/>
        </w:rPr>
        <w:t> </w:t>
      </w:r>
      <w:r w:rsidRPr="00C33DBA">
        <w:rPr>
          <w:rFonts w:ascii="Garamond" w:hAnsi="Garamond"/>
          <w:spacing w:val="-1"/>
          <w:position w:val="1"/>
          <w:sz w:val="24"/>
          <w:szCs w:val="24"/>
          <w:lang w:val="en-GB"/>
        </w:rPr>
        <w:t>T</w:t>
      </w:r>
      <w:r w:rsidRPr="00C33DBA">
        <w:rPr>
          <w:rFonts w:ascii="Garamond" w:hAnsi="Garamond"/>
          <w:position w:val="1"/>
          <w:sz w:val="24"/>
          <w:szCs w:val="24"/>
          <w:lang w:val="en-GB"/>
        </w:rPr>
        <w:t>o</w:t>
      </w:r>
      <w:r w:rsidRPr="00C33DBA">
        <w:rPr>
          <w:rFonts w:ascii="Garamond" w:hAnsi="Garamond"/>
          <w:spacing w:val="-1"/>
          <w:position w:val="1"/>
          <w:sz w:val="24"/>
          <w:szCs w:val="24"/>
          <w:lang w:val="en-GB"/>
        </w:rPr>
        <w:t xml:space="preserve"> </w:t>
      </w:r>
      <w:r w:rsidRPr="00C33DBA">
        <w:rPr>
          <w:rFonts w:ascii="Garamond" w:hAnsi="Garamond"/>
          <w:position w:val="1"/>
          <w:sz w:val="24"/>
          <w:szCs w:val="24"/>
          <w:lang w:val="en-GB"/>
        </w:rPr>
        <w:t>pro</w:t>
      </w:r>
      <w:r w:rsidRPr="00C33DBA">
        <w:rPr>
          <w:rFonts w:ascii="Garamond" w:hAnsi="Garamond"/>
          <w:spacing w:val="-1"/>
          <w:position w:val="1"/>
          <w:sz w:val="24"/>
          <w:szCs w:val="24"/>
          <w:lang w:val="en-GB"/>
        </w:rPr>
        <w:t>m</w:t>
      </w:r>
      <w:r w:rsidRPr="00C33DBA">
        <w:rPr>
          <w:rFonts w:ascii="Garamond" w:hAnsi="Garamond"/>
          <w:position w:val="1"/>
          <w:sz w:val="24"/>
          <w:szCs w:val="24"/>
          <w:lang w:val="en-GB"/>
        </w:rPr>
        <w:t>ote</w:t>
      </w:r>
      <w:r w:rsidRPr="00C33DBA">
        <w:rPr>
          <w:rFonts w:ascii="Garamond" w:hAnsi="Garamond"/>
          <w:spacing w:val="-3"/>
          <w:position w:val="1"/>
          <w:sz w:val="24"/>
          <w:szCs w:val="24"/>
          <w:lang w:val="en-GB"/>
        </w:rPr>
        <w:t xml:space="preserve"> </w:t>
      </w:r>
      <w:r w:rsidRPr="00C33DBA">
        <w:rPr>
          <w:rFonts w:ascii="Garamond" w:hAnsi="Garamond"/>
          <w:spacing w:val="1"/>
          <w:position w:val="1"/>
          <w:sz w:val="24"/>
          <w:szCs w:val="24"/>
          <w:lang w:val="en-GB"/>
        </w:rPr>
        <w:t>a</w:t>
      </w:r>
      <w:r w:rsidRPr="00C33DBA">
        <w:rPr>
          <w:rFonts w:ascii="Garamond" w:hAnsi="Garamond"/>
          <w:position w:val="1"/>
          <w:sz w:val="24"/>
          <w:szCs w:val="24"/>
          <w:lang w:val="en-GB"/>
        </w:rPr>
        <w:t xml:space="preserve">nd </w:t>
      </w:r>
      <w:r w:rsidRPr="00C33DBA">
        <w:rPr>
          <w:rFonts w:ascii="Garamond" w:hAnsi="Garamond"/>
          <w:spacing w:val="1"/>
          <w:position w:val="1"/>
          <w:sz w:val="24"/>
          <w:szCs w:val="24"/>
          <w:lang w:val="en-GB"/>
        </w:rPr>
        <w:t>a</w:t>
      </w:r>
      <w:r w:rsidRPr="00C33DBA">
        <w:rPr>
          <w:rFonts w:ascii="Garamond" w:hAnsi="Garamond"/>
          <w:position w:val="1"/>
          <w:sz w:val="24"/>
          <w:szCs w:val="24"/>
          <w:lang w:val="en-GB"/>
        </w:rPr>
        <w:t>dvi</w:t>
      </w:r>
      <w:r w:rsidRPr="00C33DBA">
        <w:rPr>
          <w:rFonts w:ascii="Garamond" w:hAnsi="Garamond"/>
          <w:spacing w:val="-1"/>
          <w:position w:val="1"/>
          <w:sz w:val="24"/>
          <w:szCs w:val="24"/>
          <w:lang w:val="en-GB"/>
        </w:rPr>
        <w:t>s</w:t>
      </w:r>
      <w:r w:rsidRPr="00C33DBA">
        <w:rPr>
          <w:rFonts w:ascii="Garamond" w:hAnsi="Garamond"/>
          <w:position w:val="1"/>
          <w:sz w:val="24"/>
          <w:szCs w:val="24"/>
          <w:lang w:val="en-GB"/>
        </w:rPr>
        <w:t>e</w:t>
      </w:r>
      <w:r w:rsidRPr="00C33DBA">
        <w:rPr>
          <w:rFonts w:ascii="Garamond" w:hAnsi="Garamond"/>
          <w:spacing w:val="-5"/>
          <w:position w:val="1"/>
          <w:sz w:val="24"/>
          <w:szCs w:val="24"/>
          <w:lang w:val="en-GB"/>
        </w:rPr>
        <w:t xml:space="preserve"> </w:t>
      </w:r>
      <w:r w:rsidRPr="00C33DBA">
        <w:rPr>
          <w:rFonts w:ascii="Garamond" w:hAnsi="Garamond"/>
          <w:position w:val="1"/>
          <w:sz w:val="24"/>
          <w:szCs w:val="24"/>
          <w:lang w:val="en-GB"/>
        </w:rPr>
        <w:t>the</w:t>
      </w:r>
      <w:r w:rsidRPr="00C33DBA">
        <w:rPr>
          <w:rFonts w:ascii="Garamond" w:hAnsi="Garamond"/>
          <w:spacing w:val="-2"/>
          <w:position w:val="1"/>
          <w:sz w:val="24"/>
          <w:szCs w:val="24"/>
          <w:lang w:val="en-GB"/>
        </w:rPr>
        <w:t xml:space="preserve"> </w:t>
      </w:r>
      <w:r w:rsidRPr="00C33DBA">
        <w:rPr>
          <w:rFonts w:ascii="Garamond" w:hAnsi="Garamond"/>
          <w:position w:val="1"/>
          <w:sz w:val="24"/>
          <w:szCs w:val="24"/>
          <w:lang w:val="en-GB"/>
        </w:rPr>
        <w:t>pro</w:t>
      </w:r>
      <w:r w:rsidRPr="00C33DBA">
        <w:rPr>
          <w:rFonts w:ascii="Garamond" w:hAnsi="Garamond"/>
          <w:spacing w:val="-2"/>
          <w:position w:val="1"/>
          <w:sz w:val="24"/>
          <w:szCs w:val="24"/>
          <w:lang w:val="en-GB"/>
        </w:rPr>
        <w:t>f</w:t>
      </w:r>
      <w:r w:rsidRPr="00C33DBA">
        <w:rPr>
          <w:rFonts w:ascii="Garamond" w:hAnsi="Garamond"/>
          <w:position w:val="1"/>
          <w:sz w:val="24"/>
          <w:szCs w:val="24"/>
          <w:lang w:val="en-GB"/>
        </w:rPr>
        <w:t>es</w:t>
      </w:r>
      <w:r w:rsidRPr="00C33DBA">
        <w:rPr>
          <w:rFonts w:ascii="Garamond" w:hAnsi="Garamond"/>
          <w:spacing w:val="-1"/>
          <w:position w:val="1"/>
          <w:sz w:val="24"/>
          <w:szCs w:val="24"/>
          <w:lang w:val="en-GB"/>
        </w:rPr>
        <w:t>s</w:t>
      </w:r>
      <w:r w:rsidRPr="00C33DBA">
        <w:rPr>
          <w:rFonts w:ascii="Garamond" w:hAnsi="Garamond"/>
          <w:position w:val="1"/>
          <w:sz w:val="24"/>
          <w:szCs w:val="24"/>
          <w:lang w:val="en-GB"/>
        </w:rPr>
        <w:t>ion</w:t>
      </w:r>
      <w:r w:rsidRPr="00C33DBA">
        <w:rPr>
          <w:rFonts w:ascii="Garamond" w:hAnsi="Garamond"/>
          <w:spacing w:val="-3"/>
          <w:position w:val="1"/>
          <w:sz w:val="24"/>
          <w:szCs w:val="24"/>
          <w:lang w:val="en-GB"/>
        </w:rPr>
        <w:t xml:space="preserve"> </w:t>
      </w:r>
      <w:r w:rsidRPr="00C33DBA">
        <w:rPr>
          <w:rFonts w:ascii="Garamond" w:hAnsi="Garamond"/>
          <w:position w:val="1"/>
          <w:sz w:val="24"/>
          <w:szCs w:val="24"/>
          <w:lang w:val="en-GB"/>
        </w:rPr>
        <w:t xml:space="preserve">on </w:t>
      </w:r>
      <w:r w:rsidRPr="00C33DBA">
        <w:rPr>
          <w:rFonts w:ascii="Garamond" w:hAnsi="Garamond"/>
          <w:spacing w:val="1"/>
          <w:position w:val="1"/>
          <w:sz w:val="24"/>
          <w:szCs w:val="24"/>
          <w:lang w:val="en-GB"/>
        </w:rPr>
        <w:t>g</w:t>
      </w:r>
      <w:r w:rsidRPr="00C33DBA">
        <w:rPr>
          <w:rFonts w:ascii="Garamond" w:hAnsi="Garamond"/>
          <w:position w:val="1"/>
          <w:sz w:val="24"/>
          <w:szCs w:val="24"/>
          <w:lang w:val="en-GB"/>
        </w:rPr>
        <w:t>ood</w:t>
      </w:r>
      <w:r w:rsidRPr="00C33DBA">
        <w:rPr>
          <w:rFonts w:ascii="Garamond" w:hAnsi="Garamond"/>
          <w:spacing w:val="-1"/>
          <w:position w:val="1"/>
          <w:sz w:val="24"/>
          <w:szCs w:val="24"/>
          <w:lang w:val="en-GB"/>
        </w:rPr>
        <w:t xml:space="preserve"> </w:t>
      </w:r>
      <w:r w:rsidRPr="00C33DBA">
        <w:rPr>
          <w:rFonts w:ascii="Garamond" w:hAnsi="Garamond"/>
          <w:spacing w:val="1"/>
          <w:position w:val="1"/>
          <w:sz w:val="24"/>
          <w:szCs w:val="24"/>
          <w:lang w:val="en-GB"/>
        </w:rPr>
        <w:t>c</w:t>
      </w:r>
      <w:r w:rsidRPr="00C33DBA">
        <w:rPr>
          <w:rFonts w:ascii="Garamond" w:hAnsi="Garamond"/>
          <w:position w:val="1"/>
          <w:sz w:val="24"/>
          <w:szCs w:val="24"/>
          <w:lang w:val="en-GB"/>
        </w:rPr>
        <w:t>onv</w:t>
      </w:r>
      <w:r w:rsidRPr="00C33DBA">
        <w:rPr>
          <w:rFonts w:ascii="Garamond" w:hAnsi="Garamond"/>
          <w:spacing w:val="1"/>
          <w:position w:val="1"/>
          <w:sz w:val="24"/>
          <w:szCs w:val="24"/>
          <w:lang w:val="en-GB"/>
        </w:rPr>
        <w:t>e</w:t>
      </w:r>
      <w:r w:rsidRPr="00C33DBA">
        <w:rPr>
          <w:rFonts w:ascii="Garamond" w:hAnsi="Garamond"/>
          <w:position w:val="1"/>
          <w:sz w:val="24"/>
          <w:szCs w:val="24"/>
          <w:lang w:val="en-GB"/>
        </w:rPr>
        <w:t>y</w:t>
      </w:r>
      <w:r w:rsidRPr="00C33DBA">
        <w:rPr>
          <w:rFonts w:ascii="Garamond" w:hAnsi="Garamond"/>
          <w:spacing w:val="1"/>
          <w:position w:val="1"/>
          <w:sz w:val="24"/>
          <w:szCs w:val="24"/>
          <w:lang w:val="en-GB"/>
        </w:rPr>
        <w:t>a</w:t>
      </w:r>
      <w:r w:rsidRPr="00C33DBA">
        <w:rPr>
          <w:rFonts w:ascii="Garamond" w:hAnsi="Garamond"/>
          <w:position w:val="1"/>
          <w:sz w:val="24"/>
          <w:szCs w:val="24"/>
          <w:lang w:val="en-GB"/>
        </w:rPr>
        <w:t>n</w:t>
      </w:r>
      <w:r w:rsidRPr="00C33DBA">
        <w:rPr>
          <w:rFonts w:ascii="Garamond" w:hAnsi="Garamond"/>
          <w:spacing w:val="1"/>
          <w:position w:val="1"/>
          <w:sz w:val="24"/>
          <w:szCs w:val="24"/>
          <w:lang w:val="en-GB"/>
        </w:rPr>
        <w:t>c</w:t>
      </w:r>
      <w:r w:rsidRPr="00C33DBA">
        <w:rPr>
          <w:rFonts w:ascii="Garamond" w:hAnsi="Garamond"/>
          <w:position w:val="1"/>
          <w:sz w:val="24"/>
          <w:szCs w:val="24"/>
          <w:lang w:val="en-GB"/>
        </w:rPr>
        <w:t>ing</w:t>
      </w:r>
      <w:r w:rsidRPr="00C33DBA">
        <w:rPr>
          <w:rFonts w:ascii="Garamond" w:hAnsi="Garamond"/>
          <w:spacing w:val="-10"/>
          <w:position w:val="1"/>
          <w:sz w:val="24"/>
          <w:szCs w:val="24"/>
          <w:lang w:val="en-GB"/>
        </w:rPr>
        <w:t xml:space="preserve"> </w:t>
      </w:r>
      <w:r w:rsidRPr="00C33DBA">
        <w:rPr>
          <w:rFonts w:ascii="Garamond" w:hAnsi="Garamond"/>
          <w:position w:val="1"/>
          <w:sz w:val="24"/>
          <w:szCs w:val="24"/>
          <w:lang w:val="en-GB"/>
        </w:rPr>
        <w:t>pra</w:t>
      </w:r>
      <w:r w:rsidRPr="00C33DBA">
        <w:rPr>
          <w:rFonts w:ascii="Garamond" w:hAnsi="Garamond"/>
          <w:spacing w:val="1"/>
          <w:position w:val="1"/>
          <w:sz w:val="24"/>
          <w:szCs w:val="24"/>
          <w:lang w:val="en-GB"/>
        </w:rPr>
        <w:t>c</w:t>
      </w:r>
      <w:r w:rsidRPr="00C33DBA">
        <w:rPr>
          <w:rFonts w:ascii="Garamond" w:hAnsi="Garamond"/>
          <w:position w:val="1"/>
          <w:sz w:val="24"/>
          <w:szCs w:val="24"/>
          <w:lang w:val="en-GB"/>
        </w:rPr>
        <w:t>tic</w:t>
      </w:r>
      <w:r w:rsidRPr="00C33DBA">
        <w:rPr>
          <w:rFonts w:ascii="Garamond" w:hAnsi="Garamond"/>
          <w:spacing w:val="1"/>
          <w:position w:val="1"/>
          <w:sz w:val="24"/>
          <w:szCs w:val="24"/>
          <w:lang w:val="en-GB"/>
        </w:rPr>
        <w:t>e</w:t>
      </w:r>
      <w:r w:rsidRPr="00C33DBA">
        <w:rPr>
          <w:rFonts w:ascii="Garamond" w:hAnsi="Garamond"/>
          <w:position w:val="1"/>
          <w:sz w:val="24"/>
          <w:szCs w:val="24"/>
          <w:lang w:val="en-GB"/>
        </w:rPr>
        <w:t>.</w:t>
      </w:r>
    </w:p>
    <w:p w14:paraId="03CEBF69" w14:textId="77777777" w:rsidR="00C33DBA" w:rsidRPr="00C33DBA" w:rsidRDefault="00C33DBA" w:rsidP="00C33DBA">
      <w:pPr>
        <w:autoSpaceDE w:val="0"/>
        <w:autoSpaceDN w:val="0"/>
        <w:spacing w:line="260" w:lineRule="exact"/>
        <w:ind w:left="1350" w:right="540" w:hanging="810"/>
        <w:rPr>
          <w:rFonts w:ascii="Garamond" w:hAnsi="Garamond"/>
          <w:sz w:val="24"/>
          <w:szCs w:val="24"/>
          <w:lang w:val="en-GB"/>
        </w:rPr>
      </w:pPr>
    </w:p>
    <w:p w14:paraId="2D91C8BB" w14:textId="77777777" w:rsidR="00C33DBA" w:rsidRPr="00C33DBA" w:rsidRDefault="00C33DBA" w:rsidP="00C33DBA">
      <w:pPr>
        <w:autoSpaceDE w:val="0"/>
        <w:autoSpaceDN w:val="0"/>
        <w:spacing w:line="268" w:lineRule="exact"/>
        <w:ind w:left="1350" w:right="540" w:hanging="810"/>
        <w:jc w:val="both"/>
        <w:rPr>
          <w:rFonts w:ascii="Garamond" w:hAnsi="Garamond"/>
          <w:sz w:val="24"/>
          <w:szCs w:val="24"/>
          <w:lang w:val="en-GB"/>
        </w:rPr>
      </w:pPr>
      <w:r w:rsidRPr="00C33DBA">
        <w:rPr>
          <w:rFonts w:ascii="Garamond" w:hAnsi="Garamond"/>
          <w:sz w:val="24"/>
          <w:szCs w:val="24"/>
          <w:lang w:val="en-GB"/>
        </w:rPr>
        <w:t>2.         To</w:t>
      </w:r>
      <w:r w:rsidRPr="00C33DBA">
        <w:rPr>
          <w:rFonts w:ascii="Garamond" w:hAnsi="Garamond"/>
          <w:spacing w:val="3"/>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dvi</w:t>
      </w:r>
      <w:r w:rsidRPr="00C33DBA">
        <w:rPr>
          <w:rFonts w:ascii="Garamond" w:hAnsi="Garamond"/>
          <w:spacing w:val="-1"/>
          <w:sz w:val="24"/>
          <w:szCs w:val="24"/>
          <w:lang w:val="en-GB"/>
        </w:rPr>
        <w:t>s</w:t>
      </w:r>
      <w:r w:rsidRPr="00C33DBA">
        <w:rPr>
          <w:rFonts w:ascii="Garamond" w:hAnsi="Garamond"/>
          <w:sz w:val="24"/>
          <w:szCs w:val="24"/>
          <w:lang w:val="en-GB"/>
        </w:rPr>
        <w:t>e the</w:t>
      </w:r>
      <w:r w:rsidRPr="00C33DBA">
        <w:rPr>
          <w:rFonts w:ascii="Garamond" w:hAnsi="Garamond"/>
          <w:spacing w:val="5"/>
          <w:sz w:val="24"/>
          <w:szCs w:val="24"/>
          <w:lang w:val="en-GB"/>
        </w:rPr>
        <w:t xml:space="preserve"> </w:t>
      </w:r>
      <w:r w:rsidRPr="00C33DBA">
        <w:rPr>
          <w:rFonts w:ascii="Garamond" w:hAnsi="Garamond"/>
          <w:sz w:val="24"/>
          <w:szCs w:val="24"/>
          <w:lang w:val="en-GB"/>
        </w:rPr>
        <w:t>St</w:t>
      </w:r>
      <w:r w:rsidRPr="00C33DBA">
        <w:rPr>
          <w:rFonts w:ascii="Garamond" w:hAnsi="Garamond"/>
          <w:spacing w:val="1"/>
          <w:sz w:val="24"/>
          <w:szCs w:val="24"/>
          <w:lang w:val="en-GB"/>
        </w:rPr>
        <w:t>a</w:t>
      </w:r>
      <w:r w:rsidRPr="00C33DBA">
        <w:rPr>
          <w:rFonts w:ascii="Garamond" w:hAnsi="Garamond"/>
          <w:sz w:val="24"/>
          <w:szCs w:val="24"/>
          <w:lang w:val="en-GB"/>
        </w:rPr>
        <w:t>nding</w:t>
      </w:r>
      <w:r w:rsidRPr="00C33DBA">
        <w:rPr>
          <w:rFonts w:ascii="Garamond" w:hAnsi="Garamond"/>
          <w:spacing w:val="4"/>
          <w:sz w:val="24"/>
          <w:szCs w:val="24"/>
          <w:lang w:val="en-GB"/>
        </w:rPr>
        <w:t xml:space="preserve"> </w:t>
      </w:r>
      <w:r w:rsidRPr="00C33DBA">
        <w:rPr>
          <w:rFonts w:ascii="Garamond" w:hAnsi="Garamond"/>
          <w:spacing w:val="1"/>
          <w:sz w:val="24"/>
          <w:szCs w:val="24"/>
          <w:lang w:val="en-GB"/>
        </w:rPr>
        <w:t>C</w:t>
      </w:r>
      <w:r w:rsidRPr="00C33DBA">
        <w:rPr>
          <w:rFonts w:ascii="Garamond" w:hAnsi="Garamond"/>
          <w:sz w:val="24"/>
          <w:szCs w:val="24"/>
          <w:lang w:val="en-GB"/>
        </w:rPr>
        <w:t>ommi</w:t>
      </w:r>
      <w:r w:rsidRPr="00C33DBA">
        <w:rPr>
          <w:rFonts w:ascii="Garamond" w:hAnsi="Garamond"/>
          <w:spacing w:val="-1"/>
          <w:sz w:val="24"/>
          <w:szCs w:val="24"/>
          <w:lang w:val="en-GB"/>
        </w:rPr>
        <w:t>t</w:t>
      </w:r>
      <w:r w:rsidRPr="00C33DBA">
        <w:rPr>
          <w:rFonts w:ascii="Garamond" w:hAnsi="Garamond"/>
          <w:sz w:val="24"/>
          <w:szCs w:val="24"/>
          <w:lang w:val="en-GB"/>
        </w:rPr>
        <w:t>tee</w:t>
      </w:r>
      <w:r w:rsidRPr="00C33DBA">
        <w:rPr>
          <w:rFonts w:ascii="Garamond" w:hAnsi="Garamond"/>
          <w:spacing w:val="-1"/>
          <w:sz w:val="24"/>
          <w:szCs w:val="24"/>
          <w:lang w:val="en-GB"/>
        </w:rPr>
        <w:t xml:space="preserve"> </w:t>
      </w:r>
      <w:r w:rsidRPr="00C33DBA">
        <w:rPr>
          <w:rFonts w:ascii="Garamond" w:hAnsi="Garamond"/>
          <w:sz w:val="24"/>
          <w:szCs w:val="24"/>
          <w:lang w:val="en-GB"/>
        </w:rPr>
        <w:t>on</w:t>
      </w:r>
      <w:r w:rsidRPr="00C33DBA">
        <w:rPr>
          <w:rFonts w:ascii="Garamond" w:hAnsi="Garamond"/>
          <w:spacing w:val="9"/>
          <w:sz w:val="24"/>
          <w:szCs w:val="24"/>
          <w:lang w:val="en-GB"/>
        </w:rPr>
        <w:t xml:space="preserve"> </w:t>
      </w:r>
      <w:r w:rsidRPr="00C33DBA">
        <w:rPr>
          <w:rFonts w:ascii="Garamond" w:hAnsi="Garamond"/>
          <w:sz w:val="24"/>
          <w:szCs w:val="24"/>
          <w:lang w:val="en-GB"/>
        </w:rPr>
        <w:t>St</w:t>
      </w:r>
      <w:r w:rsidRPr="00C33DBA">
        <w:rPr>
          <w:rFonts w:ascii="Garamond" w:hAnsi="Garamond"/>
          <w:spacing w:val="1"/>
          <w:sz w:val="24"/>
          <w:szCs w:val="24"/>
          <w:lang w:val="en-GB"/>
        </w:rPr>
        <w:t>a</w:t>
      </w:r>
      <w:r w:rsidRPr="00C33DBA">
        <w:rPr>
          <w:rFonts w:ascii="Garamond" w:hAnsi="Garamond"/>
          <w:sz w:val="24"/>
          <w:szCs w:val="24"/>
          <w:lang w:val="en-GB"/>
        </w:rPr>
        <w:t>nd</w:t>
      </w:r>
      <w:r w:rsidRPr="00C33DBA">
        <w:rPr>
          <w:rFonts w:ascii="Garamond" w:hAnsi="Garamond"/>
          <w:spacing w:val="1"/>
          <w:sz w:val="24"/>
          <w:szCs w:val="24"/>
          <w:lang w:val="en-GB"/>
        </w:rPr>
        <w:t>a</w:t>
      </w:r>
      <w:r w:rsidRPr="00C33DBA">
        <w:rPr>
          <w:rFonts w:ascii="Garamond" w:hAnsi="Garamond"/>
          <w:sz w:val="24"/>
          <w:szCs w:val="24"/>
          <w:lang w:val="en-GB"/>
        </w:rPr>
        <w:t>rds</w:t>
      </w:r>
      <w:r w:rsidRPr="00C33DBA">
        <w:rPr>
          <w:rFonts w:ascii="Garamond" w:hAnsi="Garamond"/>
          <w:spacing w:val="2"/>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nd</w:t>
      </w:r>
      <w:r w:rsidRPr="00C33DBA">
        <w:rPr>
          <w:rFonts w:ascii="Garamond" w:hAnsi="Garamond"/>
          <w:spacing w:val="7"/>
          <w:sz w:val="24"/>
          <w:szCs w:val="24"/>
          <w:lang w:val="en-GB"/>
        </w:rPr>
        <w:t xml:space="preserve"> </w:t>
      </w:r>
      <w:r w:rsidRPr="00C33DBA">
        <w:rPr>
          <w:rFonts w:ascii="Garamond" w:hAnsi="Garamond"/>
          <w:sz w:val="24"/>
          <w:szCs w:val="24"/>
          <w:lang w:val="en-GB"/>
        </w:rPr>
        <w:t>De</w:t>
      </w:r>
      <w:r w:rsidRPr="00C33DBA">
        <w:rPr>
          <w:rFonts w:ascii="Garamond" w:hAnsi="Garamond"/>
          <w:spacing w:val="1"/>
          <w:sz w:val="24"/>
          <w:szCs w:val="24"/>
          <w:lang w:val="en-GB"/>
        </w:rPr>
        <w:t>v</w:t>
      </w:r>
      <w:r w:rsidRPr="00C33DBA">
        <w:rPr>
          <w:rFonts w:ascii="Garamond" w:hAnsi="Garamond"/>
          <w:sz w:val="24"/>
          <w:szCs w:val="24"/>
          <w:lang w:val="en-GB"/>
        </w:rPr>
        <w:t>e</w:t>
      </w:r>
      <w:r w:rsidRPr="00C33DBA">
        <w:rPr>
          <w:rFonts w:ascii="Garamond" w:hAnsi="Garamond"/>
          <w:spacing w:val="1"/>
          <w:sz w:val="24"/>
          <w:szCs w:val="24"/>
          <w:lang w:val="en-GB"/>
        </w:rPr>
        <w:t>l</w:t>
      </w:r>
      <w:r w:rsidRPr="00C33DBA">
        <w:rPr>
          <w:rFonts w:ascii="Garamond" w:hAnsi="Garamond"/>
          <w:sz w:val="24"/>
          <w:szCs w:val="24"/>
          <w:lang w:val="en-GB"/>
        </w:rPr>
        <w:t>opment</w:t>
      </w:r>
      <w:r w:rsidRPr="00C33DBA">
        <w:rPr>
          <w:rFonts w:ascii="Garamond" w:hAnsi="Garamond"/>
          <w:spacing w:val="-6"/>
          <w:sz w:val="24"/>
          <w:szCs w:val="24"/>
          <w:lang w:val="en-GB"/>
        </w:rPr>
        <w:t xml:space="preserve"> </w:t>
      </w:r>
      <w:r w:rsidRPr="00C33DBA">
        <w:rPr>
          <w:rFonts w:ascii="Garamond" w:hAnsi="Garamond"/>
          <w:sz w:val="24"/>
          <w:szCs w:val="24"/>
          <w:lang w:val="en-GB"/>
        </w:rPr>
        <w:t>on</w:t>
      </w:r>
      <w:r w:rsidRPr="00C33DBA">
        <w:rPr>
          <w:rFonts w:ascii="Garamond" w:hAnsi="Garamond"/>
          <w:spacing w:val="7"/>
          <w:sz w:val="24"/>
          <w:szCs w:val="24"/>
          <w:lang w:val="en-GB"/>
        </w:rPr>
        <w:t xml:space="preserve"> </w:t>
      </w:r>
      <w:r w:rsidRPr="00C33DBA">
        <w:rPr>
          <w:rFonts w:ascii="Garamond" w:hAnsi="Garamond"/>
          <w:sz w:val="24"/>
          <w:szCs w:val="24"/>
          <w:lang w:val="en-GB"/>
        </w:rPr>
        <w:t>me</w:t>
      </w:r>
      <w:r w:rsidRPr="00C33DBA">
        <w:rPr>
          <w:rFonts w:ascii="Garamond" w:hAnsi="Garamond"/>
          <w:spacing w:val="1"/>
          <w:sz w:val="24"/>
          <w:szCs w:val="24"/>
          <w:lang w:val="en-GB"/>
        </w:rPr>
        <w:t>a</w:t>
      </w:r>
      <w:r w:rsidRPr="00C33DBA">
        <w:rPr>
          <w:rFonts w:ascii="Garamond" w:hAnsi="Garamond"/>
          <w:sz w:val="24"/>
          <w:szCs w:val="24"/>
          <w:lang w:val="en-GB"/>
        </w:rPr>
        <w:t>ns</w:t>
      </w:r>
      <w:r w:rsidRPr="00C33DBA">
        <w:rPr>
          <w:rFonts w:ascii="Garamond" w:hAnsi="Garamond"/>
          <w:spacing w:val="2"/>
          <w:sz w:val="24"/>
          <w:szCs w:val="24"/>
          <w:lang w:val="en-GB"/>
        </w:rPr>
        <w:t xml:space="preserve"> </w:t>
      </w:r>
      <w:r w:rsidRPr="00C33DBA">
        <w:rPr>
          <w:rFonts w:ascii="Garamond" w:hAnsi="Garamond"/>
          <w:sz w:val="24"/>
          <w:szCs w:val="24"/>
          <w:lang w:val="en-GB"/>
        </w:rPr>
        <w:t>of</w:t>
      </w:r>
      <w:r w:rsidRPr="00C33DBA">
        <w:rPr>
          <w:rFonts w:ascii="Garamond" w:hAnsi="Garamond"/>
          <w:spacing w:val="6"/>
          <w:sz w:val="24"/>
          <w:szCs w:val="24"/>
          <w:lang w:val="en-GB"/>
        </w:rPr>
        <w:t xml:space="preserve"> </w:t>
      </w:r>
      <w:r w:rsidRPr="00C33DBA">
        <w:rPr>
          <w:rFonts w:ascii="Garamond" w:hAnsi="Garamond"/>
          <w:sz w:val="24"/>
          <w:szCs w:val="24"/>
          <w:lang w:val="en-GB"/>
        </w:rPr>
        <w:t>impr</w:t>
      </w:r>
      <w:r w:rsidRPr="00C33DBA">
        <w:rPr>
          <w:rFonts w:ascii="Garamond" w:hAnsi="Garamond"/>
          <w:spacing w:val="-1"/>
          <w:sz w:val="24"/>
          <w:szCs w:val="24"/>
          <w:lang w:val="en-GB"/>
        </w:rPr>
        <w:t>o</w:t>
      </w:r>
      <w:r w:rsidRPr="00C33DBA">
        <w:rPr>
          <w:rFonts w:ascii="Garamond" w:hAnsi="Garamond"/>
          <w:sz w:val="24"/>
          <w:szCs w:val="24"/>
          <w:lang w:val="en-GB"/>
        </w:rPr>
        <w:t>ving</w:t>
      </w:r>
      <w:r w:rsidRPr="00C33DBA">
        <w:rPr>
          <w:rFonts w:ascii="Garamond" w:hAnsi="Garamond"/>
          <w:spacing w:val="4"/>
          <w:sz w:val="24"/>
          <w:szCs w:val="24"/>
          <w:lang w:val="en-GB"/>
        </w:rPr>
        <w:t xml:space="preserve"> </w:t>
      </w:r>
      <w:r w:rsidRPr="00C33DBA">
        <w:rPr>
          <w:rFonts w:ascii="Garamond" w:hAnsi="Garamond"/>
          <w:sz w:val="24"/>
          <w:szCs w:val="24"/>
          <w:lang w:val="en-GB"/>
        </w:rPr>
        <w:t>the</w:t>
      </w:r>
      <w:r w:rsidRPr="00C33DBA">
        <w:rPr>
          <w:rFonts w:ascii="Garamond" w:hAnsi="Garamond"/>
          <w:spacing w:val="-4"/>
          <w:sz w:val="24"/>
          <w:szCs w:val="24"/>
          <w:lang w:val="en-GB"/>
        </w:rPr>
        <w:t xml:space="preserve"> </w:t>
      </w:r>
      <w:r w:rsidRPr="00C33DBA">
        <w:rPr>
          <w:rFonts w:ascii="Garamond" w:hAnsi="Garamond"/>
          <w:spacing w:val="1"/>
          <w:sz w:val="24"/>
          <w:szCs w:val="24"/>
          <w:lang w:val="en-GB"/>
        </w:rPr>
        <w:t>c</w:t>
      </w:r>
      <w:r w:rsidRPr="00C33DBA">
        <w:rPr>
          <w:rFonts w:ascii="Garamond" w:hAnsi="Garamond"/>
          <w:sz w:val="24"/>
          <w:szCs w:val="24"/>
          <w:lang w:val="en-GB"/>
        </w:rPr>
        <w:t>ompet</w:t>
      </w:r>
      <w:r w:rsidRPr="00C33DBA">
        <w:rPr>
          <w:rFonts w:ascii="Garamond" w:hAnsi="Garamond"/>
          <w:spacing w:val="1"/>
          <w:sz w:val="24"/>
          <w:szCs w:val="24"/>
          <w:lang w:val="en-GB"/>
        </w:rPr>
        <w:t>e</w:t>
      </w:r>
      <w:r w:rsidRPr="00C33DBA">
        <w:rPr>
          <w:rFonts w:ascii="Garamond" w:hAnsi="Garamond"/>
          <w:sz w:val="24"/>
          <w:szCs w:val="24"/>
          <w:lang w:val="en-GB"/>
        </w:rPr>
        <w:t>n</w:t>
      </w:r>
      <w:r w:rsidRPr="00C33DBA">
        <w:rPr>
          <w:rFonts w:ascii="Garamond" w:hAnsi="Garamond"/>
          <w:spacing w:val="1"/>
          <w:sz w:val="24"/>
          <w:szCs w:val="24"/>
          <w:lang w:val="en-GB"/>
        </w:rPr>
        <w:t>c</w:t>
      </w:r>
      <w:r w:rsidRPr="00C33DBA">
        <w:rPr>
          <w:rFonts w:ascii="Garamond" w:hAnsi="Garamond"/>
          <w:sz w:val="24"/>
          <w:szCs w:val="24"/>
          <w:lang w:val="en-GB"/>
        </w:rPr>
        <w:t>e</w:t>
      </w:r>
      <w:r w:rsidRPr="00C33DBA">
        <w:rPr>
          <w:rFonts w:ascii="Garamond" w:hAnsi="Garamond"/>
          <w:spacing w:val="-11"/>
          <w:sz w:val="24"/>
          <w:szCs w:val="24"/>
          <w:lang w:val="en-GB"/>
        </w:rPr>
        <w:t xml:space="preserve"> </w:t>
      </w:r>
      <w:r w:rsidRPr="00C33DBA">
        <w:rPr>
          <w:rFonts w:ascii="Garamond" w:hAnsi="Garamond"/>
          <w:sz w:val="24"/>
          <w:szCs w:val="24"/>
          <w:lang w:val="en-GB"/>
        </w:rPr>
        <w:t xml:space="preserve">of </w:t>
      </w:r>
      <w:r w:rsidRPr="00C33DBA">
        <w:rPr>
          <w:rFonts w:ascii="Garamond" w:hAnsi="Garamond"/>
          <w:spacing w:val="1"/>
          <w:sz w:val="24"/>
          <w:szCs w:val="24"/>
          <w:lang w:val="en-GB"/>
        </w:rPr>
        <w:t>a</w:t>
      </w:r>
      <w:r w:rsidRPr="00C33DBA">
        <w:rPr>
          <w:rFonts w:ascii="Garamond" w:hAnsi="Garamond"/>
          <w:sz w:val="24"/>
          <w:szCs w:val="24"/>
          <w:lang w:val="en-GB"/>
        </w:rPr>
        <w:t xml:space="preserve">nd </w:t>
      </w:r>
      <w:r w:rsidRPr="00C33DBA">
        <w:rPr>
          <w:rFonts w:ascii="Garamond" w:hAnsi="Garamond"/>
          <w:spacing w:val="-1"/>
          <w:sz w:val="24"/>
          <w:szCs w:val="24"/>
          <w:lang w:val="en-GB"/>
        </w:rPr>
        <w:t>s</w:t>
      </w:r>
      <w:r w:rsidRPr="00C33DBA">
        <w:rPr>
          <w:rFonts w:ascii="Garamond" w:hAnsi="Garamond"/>
          <w:sz w:val="24"/>
          <w:szCs w:val="24"/>
          <w:lang w:val="en-GB"/>
        </w:rPr>
        <w:t>upervi</w:t>
      </w:r>
      <w:r w:rsidRPr="00C33DBA">
        <w:rPr>
          <w:rFonts w:ascii="Garamond" w:hAnsi="Garamond"/>
          <w:spacing w:val="-1"/>
          <w:sz w:val="24"/>
          <w:szCs w:val="24"/>
          <w:lang w:val="en-GB"/>
        </w:rPr>
        <w:t>s</w:t>
      </w:r>
      <w:r w:rsidRPr="00C33DBA">
        <w:rPr>
          <w:rFonts w:ascii="Garamond" w:hAnsi="Garamond"/>
          <w:sz w:val="24"/>
          <w:szCs w:val="24"/>
          <w:lang w:val="en-GB"/>
        </w:rPr>
        <w:t>ion</w:t>
      </w:r>
      <w:r w:rsidRPr="00C33DBA">
        <w:rPr>
          <w:rFonts w:ascii="Garamond" w:hAnsi="Garamond"/>
          <w:spacing w:val="-8"/>
          <w:sz w:val="24"/>
          <w:szCs w:val="24"/>
          <w:lang w:val="en-GB"/>
        </w:rPr>
        <w:t xml:space="preserve"> </w:t>
      </w:r>
      <w:r w:rsidRPr="00C33DBA">
        <w:rPr>
          <w:rFonts w:ascii="Garamond" w:hAnsi="Garamond"/>
          <w:sz w:val="24"/>
          <w:szCs w:val="24"/>
          <w:lang w:val="en-GB"/>
        </w:rPr>
        <w:t>of unqual</w:t>
      </w:r>
      <w:r w:rsidRPr="00C33DBA">
        <w:rPr>
          <w:rFonts w:ascii="Garamond" w:hAnsi="Garamond"/>
          <w:spacing w:val="1"/>
          <w:sz w:val="24"/>
          <w:szCs w:val="24"/>
          <w:lang w:val="en-GB"/>
        </w:rPr>
        <w:t>i</w:t>
      </w:r>
      <w:r w:rsidRPr="00C33DBA">
        <w:rPr>
          <w:rFonts w:ascii="Garamond" w:hAnsi="Garamond"/>
          <w:spacing w:val="-1"/>
          <w:sz w:val="24"/>
          <w:szCs w:val="24"/>
          <w:lang w:val="en-GB"/>
        </w:rPr>
        <w:t>f</w:t>
      </w:r>
      <w:r w:rsidRPr="00C33DBA">
        <w:rPr>
          <w:rFonts w:ascii="Garamond" w:hAnsi="Garamond"/>
          <w:sz w:val="24"/>
          <w:szCs w:val="24"/>
          <w:lang w:val="en-GB"/>
        </w:rPr>
        <w:t>i</w:t>
      </w:r>
      <w:r w:rsidRPr="00C33DBA">
        <w:rPr>
          <w:rFonts w:ascii="Garamond" w:hAnsi="Garamond"/>
          <w:spacing w:val="1"/>
          <w:sz w:val="24"/>
          <w:szCs w:val="24"/>
          <w:lang w:val="en-GB"/>
        </w:rPr>
        <w:t>e</w:t>
      </w:r>
      <w:r w:rsidRPr="00C33DBA">
        <w:rPr>
          <w:rFonts w:ascii="Garamond" w:hAnsi="Garamond"/>
          <w:sz w:val="24"/>
          <w:szCs w:val="24"/>
          <w:lang w:val="en-GB"/>
        </w:rPr>
        <w:t>d</w:t>
      </w:r>
      <w:r w:rsidRPr="00C33DBA">
        <w:rPr>
          <w:rFonts w:ascii="Garamond" w:hAnsi="Garamond"/>
          <w:spacing w:val="-9"/>
          <w:sz w:val="24"/>
          <w:szCs w:val="24"/>
          <w:lang w:val="en-GB"/>
        </w:rPr>
        <w:t xml:space="preserve"> </w:t>
      </w:r>
      <w:r w:rsidRPr="00C33DBA">
        <w:rPr>
          <w:rFonts w:ascii="Garamond" w:hAnsi="Garamond"/>
          <w:sz w:val="24"/>
          <w:szCs w:val="24"/>
          <w:lang w:val="en-GB"/>
        </w:rPr>
        <w:t>per</w:t>
      </w:r>
      <w:r w:rsidRPr="00C33DBA">
        <w:rPr>
          <w:rFonts w:ascii="Garamond" w:hAnsi="Garamond"/>
          <w:spacing w:val="-1"/>
          <w:sz w:val="24"/>
          <w:szCs w:val="24"/>
          <w:lang w:val="en-GB"/>
        </w:rPr>
        <w:t>s</w:t>
      </w:r>
      <w:r w:rsidRPr="00C33DBA">
        <w:rPr>
          <w:rFonts w:ascii="Garamond" w:hAnsi="Garamond"/>
          <w:sz w:val="24"/>
          <w:szCs w:val="24"/>
          <w:lang w:val="en-GB"/>
        </w:rPr>
        <w:t>ons</w:t>
      </w:r>
      <w:r w:rsidRPr="00C33DBA">
        <w:rPr>
          <w:rFonts w:ascii="Garamond" w:hAnsi="Garamond"/>
          <w:spacing w:val="-1"/>
          <w:sz w:val="24"/>
          <w:szCs w:val="24"/>
          <w:lang w:val="en-GB"/>
        </w:rPr>
        <w:t xml:space="preserve"> </w:t>
      </w:r>
      <w:r w:rsidRPr="00C33DBA">
        <w:rPr>
          <w:rFonts w:ascii="Garamond" w:hAnsi="Garamond"/>
          <w:sz w:val="24"/>
          <w:szCs w:val="24"/>
          <w:lang w:val="en-GB"/>
        </w:rPr>
        <w:t xml:space="preserve">in </w:t>
      </w:r>
      <w:r w:rsidRPr="00C33DBA">
        <w:rPr>
          <w:rFonts w:ascii="Garamond" w:hAnsi="Garamond"/>
          <w:spacing w:val="1"/>
          <w:sz w:val="24"/>
          <w:szCs w:val="24"/>
          <w:lang w:val="en-GB"/>
        </w:rPr>
        <w:t>c</w:t>
      </w:r>
      <w:r w:rsidRPr="00C33DBA">
        <w:rPr>
          <w:rFonts w:ascii="Garamond" w:hAnsi="Garamond"/>
          <w:sz w:val="24"/>
          <w:szCs w:val="24"/>
          <w:lang w:val="en-GB"/>
        </w:rPr>
        <w:t>onv</w:t>
      </w:r>
      <w:r w:rsidRPr="00C33DBA">
        <w:rPr>
          <w:rFonts w:ascii="Garamond" w:hAnsi="Garamond"/>
          <w:spacing w:val="1"/>
          <w:sz w:val="24"/>
          <w:szCs w:val="24"/>
          <w:lang w:val="en-GB"/>
        </w:rPr>
        <w:t>e</w:t>
      </w:r>
      <w:r w:rsidRPr="00C33DBA">
        <w:rPr>
          <w:rFonts w:ascii="Garamond" w:hAnsi="Garamond"/>
          <w:sz w:val="24"/>
          <w:szCs w:val="24"/>
          <w:lang w:val="en-GB"/>
        </w:rPr>
        <w:t>y</w:t>
      </w:r>
      <w:r w:rsidRPr="00C33DBA">
        <w:rPr>
          <w:rFonts w:ascii="Garamond" w:hAnsi="Garamond"/>
          <w:spacing w:val="1"/>
          <w:sz w:val="24"/>
          <w:szCs w:val="24"/>
          <w:lang w:val="en-GB"/>
        </w:rPr>
        <w:t>a</w:t>
      </w:r>
      <w:r w:rsidRPr="00C33DBA">
        <w:rPr>
          <w:rFonts w:ascii="Garamond" w:hAnsi="Garamond"/>
          <w:sz w:val="24"/>
          <w:szCs w:val="24"/>
          <w:lang w:val="en-GB"/>
        </w:rPr>
        <w:t>n</w:t>
      </w:r>
      <w:r w:rsidRPr="00C33DBA">
        <w:rPr>
          <w:rFonts w:ascii="Garamond" w:hAnsi="Garamond"/>
          <w:spacing w:val="1"/>
          <w:sz w:val="24"/>
          <w:szCs w:val="24"/>
          <w:lang w:val="en-GB"/>
        </w:rPr>
        <w:t>c</w:t>
      </w:r>
      <w:r w:rsidRPr="00C33DBA">
        <w:rPr>
          <w:rFonts w:ascii="Garamond" w:hAnsi="Garamond"/>
          <w:sz w:val="24"/>
          <w:szCs w:val="24"/>
          <w:lang w:val="en-GB"/>
        </w:rPr>
        <w:t>ing t</w:t>
      </w:r>
      <w:r w:rsidRPr="00C33DBA">
        <w:rPr>
          <w:rFonts w:ascii="Garamond" w:hAnsi="Garamond"/>
          <w:spacing w:val="-1"/>
          <w:sz w:val="24"/>
          <w:szCs w:val="24"/>
          <w:lang w:val="en-GB"/>
        </w:rPr>
        <w:t>r</w:t>
      </w:r>
      <w:r w:rsidRPr="00C33DBA">
        <w:rPr>
          <w:rFonts w:ascii="Garamond" w:hAnsi="Garamond"/>
          <w:spacing w:val="1"/>
          <w:sz w:val="24"/>
          <w:szCs w:val="24"/>
          <w:lang w:val="en-GB"/>
        </w:rPr>
        <w:t>a</w:t>
      </w:r>
      <w:r w:rsidRPr="00C33DBA">
        <w:rPr>
          <w:rFonts w:ascii="Garamond" w:hAnsi="Garamond"/>
          <w:sz w:val="24"/>
          <w:szCs w:val="24"/>
          <w:lang w:val="en-GB"/>
        </w:rPr>
        <w:t>n</w:t>
      </w:r>
      <w:r w:rsidRPr="00C33DBA">
        <w:rPr>
          <w:rFonts w:ascii="Garamond" w:hAnsi="Garamond"/>
          <w:spacing w:val="-1"/>
          <w:sz w:val="24"/>
          <w:szCs w:val="24"/>
          <w:lang w:val="en-GB"/>
        </w:rPr>
        <w:t>s</w:t>
      </w:r>
      <w:r w:rsidRPr="00C33DBA">
        <w:rPr>
          <w:rFonts w:ascii="Garamond" w:hAnsi="Garamond"/>
          <w:spacing w:val="1"/>
          <w:sz w:val="24"/>
          <w:szCs w:val="24"/>
          <w:lang w:val="en-GB"/>
        </w:rPr>
        <w:t>a</w:t>
      </w:r>
      <w:r w:rsidRPr="00C33DBA">
        <w:rPr>
          <w:rFonts w:ascii="Garamond" w:hAnsi="Garamond"/>
          <w:sz w:val="24"/>
          <w:szCs w:val="24"/>
          <w:lang w:val="en-GB"/>
        </w:rPr>
        <w:t>ctions.</w:t>
      </w:r>
    </w:p>
    <w:p w14:paraId="4CCE8081" w14:textId="77777777" w:rsidR="00C33DBA" w:rsidRPr="00C33DBA" w:rsidRDefault="00C33DBA" w:rsidP="00C33DBA">
      <w:pPr>
        <w:autoSpaceDE w:val="0"/>
        <w:autoSpaceDN w:val="0"/>
        <w:spacing w:before="17" w:line="260" w:lineRule="exact"/>
        <w:ind w:left="1350" w:right="540" w:hanging="810"/>
        <w:jc w:val="both"/>
        <w:rPr>
          <w:rFonts w:ascii="Garamond" w:hAnsi="Garamond"/>
          <w:sz w:val="24"/>
          <w:szCs w:val="24"/>
          <w:lang w:val="en-GB"/>
        </w:rPr>
      </w:pPr>
    </w:p>
    <w:p w14:paraId="2924B526" w14:textId="77777777"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3.      </w:t>
      </w:r>
      <w:r w:rsidRPr="00C33DBA">
        <w:rPr>
          <w:rFonts w:ascii="Garamond" w:hAnsi="Garamond"/>
          <w:spacing w:val="13"/>
          <w:sz w:val="24"/>
          <w:szCs w:val="24"/>
          <w:lang w:val="en-GB"/>
        </w:rPr>
        <w:t xml:space="preserve">   </w:t>
      </w:r>
      <w:r w:rsidRPr="00C33DBA">
        <w:rPr>
          <w:rFonts w:ascii="Garamond" w:hAnsi="Garamond"/>
          <w:spacing w:val="-1"/>
          <w:sz w:val="24"/>
          <w:szCs w:val="24"/>
          <w:lang w:val="en-GB"/>
        </w:rPr>
        <w:t>T</w:t>
      </w:r>
      <w:r w:rsidRPr="00C33DBA">
        <w:rPr>
          <w:rFonts w:ascii="Garamond" w:hAnsi="Garamond"/>
          <w:sz w:val="24"/>
          <w:szCs w:val="24"/>
          <w:lang w:val="en-GB"/>
        </w:rPr>
        <w:t xml:space="preserve">o </w:t>
      </w:r>
      <w:r w:rsidRPr="00C33DBA">
        <w:rPr>
          <w:rFonts w:ascii="Garamond" w:hAnsi="Garamond"/>
          <w:spacing w:val="3"/>
          <w:sz w:val="24"/>
          <w:szCs w:val="24"/>
          <w:lang w:val="en-GB"/>
        </w:rPr>
        <w:t> </w:t>
      </w:r>
      <w:r w:rsidRPr="00C33DBA">
        <w:rPr>
          <w:rFonts w:ascii="Garamond" w:hAnsi="Garamond"/>
          <w:sz w:val="24"/>
          <w:szCs w:val="24"/>
          <w:lang w:val="en-GB"/>
        </w:rPr>
        <w:t>d</w:t>
      </w:r>
      <w:r w:rsidRPr="00C33DBA">
        <w:rPr>
          <w:rFonts w:ascii="Garamond" w:hAnsi="Garamond"/>
          <w:spacing w:val="1"/>
          <w:sz w:val="24"/>
          <w:szCs w:val="24"/>
          <w:lang w:val="en-GB"/>
        </w:rPr>
        <w:t>e</w:t>
      </w:r>
      <w:r w:rsidRPr="00C33DBA">
        <w:rPr>
          <w:rFonts w:ascii="Garamond" w:hAnsi="Garamond"/>
          <w:sz w:val="24"/>
          <w:szCs w:val="24"/>
          <w:lang w:val="en-GB"/>
        </w:rPr>
        <w:t>ter</w:t>
      </w:r>
      <w:r w:rsidRPr="00C33DBA">
        <w:rPr>
          <w:rFonts w:ascii="Garamond" w:hAnsi="Garamond"/>
          <w:spacing w:val="-1"/>
          <w:sz w:val="24"/>
          <w:szCs w:val="24"/>
          <w:lang w:val="en-GB"/>
        </w:rPr>
        <w:t>m</w:t>
      </w:r>
      <w:r w:rsidRPr="00C33DBA">
        <w:rPr>
          <w:rFonts w:ascii="Garamond" w:hAnsi="Garamond"/>
          <w:sz w:val="24"/>
          <w:szCs w:val="24"/>
          <w:lang w:val="en-GB"/>
        </w:rPr>
        <w:t>ine</w:t>
      </w:r>
      <w:r w:rsidRPr="00C33DBA">
        <w:rPr>
          <w:rFonts w:ascii="Garamond" w:hAnsi="Garamond"/>
          <w:spacing w:val="54"/>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ppli</w:t>
      </w:r>
      <w:r w:rsidRPr="00C33DBA">
        <w:rPr>
          <w:rFonts w:ascii="Garamond" w:hAnsi="Garamond"/>
          <w:spacing w:val="1"/>
          <w:sz w:val="24"/>
          <w:szCs w:val="24"/>
          <w:lang w:val="en-GB"/>
        </w:rPr>
        <w:t>ca</w:t>
      </w:r>
      <w:r w:rsidRPr="00C33DBA">
        <w:rPr>
          <w:rFonts w:ascii="Garamond" w:hAnsi="Garamond"/>
          <w:sz w:val="24"/>
          <w:szCs w:val="24"/>
          <w:lang w:val="en-GB"/>
        </w:rPr>
        <w:t>tions</w:t>
      </w:r>
      <w:r w:rsidRPr="00C33DBA">
        <w:rPr>
          <w:rFonts w:ascii="Garamond" w:hAnsi="Garamond"/>
          <w:spacing w:val="56"/>
          <w:sz w:val="24"/>
          <w:szCs w:val="24"/>
          <w:lang w:val="en-GB"/>
        </w:rPr>
        <w:t xml:space="preserve"> </w:t>
      </w:r>
      <w:r w:rsidRPr="00C33DBA">
        <w:rPr>
          <w:rFonts w:ascii="Garamond" w:hAnsi="Garamond"/>
          <w:spacing w:val="-1"/>
          <w:sz w:val="24"/>
          <w:szCs w:val="24"/>
          <w:lang w:val="en-GB"/>
        </w:rPr>
        <w:t>f</w:t>
      </w:r>
      <w:r w:rsidRPr="00C33DBA">
        <w:rPr>
          <w:rFonts w:ascii="Garamond" w:hAnsi="Garamond"/>
          <w:sz w:val="24"/>
          <w:szCs w:val="24"/>
          <w:lang w:val="en-GB"/>
        </w:rPr>
        <w:t xml:space="preserve">or  </w:t>
      </w:r>
      <w:r w:rsidRPr="00C33DBA">
        <w:rPr>
          <w:rFonts w:ascii="Garamond" w:hAnsi="Garamond"/>
          <w:spacing w:val="1"/>
          <w:sz w:val="24"/>
          <w:szCs w:val="24"/>
          <w:lang w:val="en-GB"/>
        </w:rPr>
        <w:t>wa</w:t>
      </w:r>
      <w:r w:rsidRPr="00C33DBA">
        <w:rPr>
          <w:rFonts w:ascii="Garamond" w:hAnsi="Garamond"/>
          <w:sz w:val="24"/>
          <w:szCs w:val="24"/>
          <w:lang w:val="en-GB"/>
        </w:rPr>
        <w:t>iv</w:t>
      </w:r>
      <w:r w:rsidRPr="00C33DBA">
        <w:rPr>
          <w:rFonts w:ascii="Garamond" w:hAnsi="Garamond"/>
          <w:spacing w:val="1"/>
          <w:sz w:val="24"/>
          <w:szCs w:val="24"/>
          <w:lang w:val="en-GB"/>
        </w:rPr>
        <w:t>e</w:t>
      </w:r>
      <w:r w:rsidRPr="00C33DBA">
        <w:rPr>
          <w:rFonts w:ascii="Garamond" w:hAnsi="Garamond"/>
          <w:sz w:val="24"/>
          <w:szCs w:val="24"/>
          <w:lang w:val="en-GB"/>
        </w:rPr>
        <w:t>r</w:t>
      </w:r>
      <w:r w:rsidRPr="00C33DBA">
        <w:rPr>
          <w:rFonts w:ascii="Garamond" w:hAnsi="Garamond"/>
          <w:spacing w:val="57"/>
          <w:sz w:val="24"/>
          <w:szCs w:val="24"/>
          <w:lang w:val="en-GB"/>
        </w:rPr>
        <w:t xml:space="preserve"> </w:t>
      </w:r>
      <w:r w:rsidRPr="00C33DBA">
        <w:rPr>
          <w:rFonts w:ascii="Garamond" w:hAnsi="Garamond"/>
          <w:sz w:val="24"/>
          <w:szCs w:val="24"/>
          <w:lang w:val="en-GB"/>
        </w:rPr>
        <w:t xml:space="preserve">or </w:t>
      </w:r>
      <w:r w:rsidRPr="00C33DBA">
        <w:rPr>
          <w:rFonts w:ascii="Garamond" w:hAnsi="Garamond"/>
          <w:spacing w:val="1"/>
          <w:sz w:val="24"/>
          <w:szCs w:val="24"/>
          <w:lang w:val="en-GB"/>
        </w:rPr>
        <w:t> </w:t>
      </w:r>
      <w:r w:rsidRPr="00C33DBA">
        <w:rPr>
          <w:rFonts w:ascii="Garamond" w:hAnsi="Garamond"/>
          <w:sz w:val="24"/>
          <w:szCs w:val="24"/>
          <w:lang w:val="en-GB"/>
        </w:rPr>
        <w:t>modi</w:t>
      </w:r>
      <w:r w:rsidRPr="00C33DBA">
        <w:rPr>
          <w:rFonts w:ascii="Garamond" w:hAnsi="Garamond"/>
          <w:spacing w:val="-1"/>
          <w:sz w:val="24"/>
          <w:szCs w:val="24"/>
          <w:lang w:val="en-GB"/>
        </w:rPr>
        <w:t>f</w:t>
      </w:r>
      <w:r w:rsidRPr="00C33DBA">
        <w:rPr>
          <w:rFonts w:ascii="Garamond" w:hAnsi="Garamond"/>
          <w:sz w:val="24"/>
          <w:szCs w:val="24"/>
          <w:lang w:val="en-GB"/>
        </w:rPr>
        <w:t>i</w:t>
      </w:r>
      <w:r w:rsidRPr="00C33DBA">
        <w:rPr>
          <w:rFonts w:ascii="Garamond" w:hAnsi="Garamond"/>
          <w:spacing w:val="1"/>
          <w:sz w:val="24"/>
          <w:szCs w:val="24"/>
          <w:lang w:val="en-GB"/>
        </w:rPr>
        <w:t>ca</w:t>
      </w:r>
      <w:r w:rsidRPr="00C33DBA">
        <w:rPr>
          <w:rFonts w:ascii="Garamond" w:hAnsi="Garamond"/>
          <w:sz w:val="24"/>
          <w:szCs w:val="24"/>
          <w:lang w:val="en-GB"/>
        </w:rPr>
        <w:t xml:space="preserve">tion  of </w:t>
      </w:r>
      <w:r w:rsidRPr="00C33DBA">
        <w:rPr>
          <w:rFonts w:ascii="Garamond" w:hAnsi="Garamond"/>
          <w:spacing w:val="1"/>
          <w:sz w:val="24"/>
          <w:szCs w:val="24"/>
          <w:lang w:val="en-GB"/>
        </w:rPr>
        <w:t> </w:t>
      </w:r>
      <w:r w:rsidRPr="00C33DBA">
        <w:rPr>
          <w:rFonts w:ascii="Garamond" w:hAnsi="Garamond"/>
          <w:sz w:val="24"/>
          <w:szCs w:val="24"/>
          <w:lang w:val="en-GB"/>
        </w:rPr>
        <w:t xml:space="preserve">the  </w:t>
      </w:r>
      <w:r w:rsidRPr="00C33DBA">
        <w:rPr>
          <w:rFonts w:ascii="Garamond" w:hAnsi="Garamond"/>
          <w:spacing w:val="-1"/>
          <w:sz w:val="24"/>
          <w:szCs w:val="24"/>
          <w:lang w:val="en-GB"/>
        </w:rPr>
        <w:t>s</w:t>
      </w:r>
      <w:r w:rsidRPr="00C33DBA">
        <w:rPr>
          <w:rFonts w:ascii="Garamond" w:hAnsi="Garamond"/>
          <w:sz w:val="24"/>
          <w:szCs w:val="24"/>
          <w:lang w:val="en-GB"/>
        </w:rPr>
        <w:t>tand</w:t>
      </w:r>
      <w:r w:rsidRPr="00C33DBA">
        <w:rPr>
          <w:rFonts w:ascii="Garamond" w:hAnsi="Garamond"/>
          <w:spacing w:val="1"/>
          <w:sz w:val="24"/>
          <w:szCs w:val="24"/>
          <w:lang w:val="en-GB"/>
        </w:rPr>
        <w:t>a</w:t>
      </w:r>
      <w:r w:rsidRPr="00C33DBA">
        <w:rPr>
          <w:rFonts w:ascii="Garamond" w:hAnsi="Garamond"/>
          <w:sz w:val="24"/>
          <w:szCs w:val="24"/>
          <w:lang w:val="en-GB"/>
        </w:rPr>
        <w:t xml:space="preserve">rd  </w:t>
      </w:r>
      <w:r w:rsidRPr="00C33DBA">
        <w:rPr>
          <w:rFonts w:ascii="Garamond" w:hAnsi="Garamond"/>
          <w:spacing w:val="-1"/>
          <w:sz w:val="24"/>
          <w:szCs w:val="24"/>
          <w:lang w:val="en-GB"/>
        </w:rPr>
        <w:t>f</w:t>
      </w:r>
      <w:r w:rsidRPr="00C33DBA">
        <w:rPr>
          <w:rFonts w:ascii="Garamond" w:hAnsi="Garamond"/>
          <w:sz w:val="24"/>
          <w:szCs w:val="24"/>
          <w:lang w:val="en-GB"/>
        </w:rPr>
        <w:t>o</w:t>
      </w:r>
      <w:r w:rsidRPr="00C33DBA">
        <w:rPr>
          <w:rFonts w:ascii="Garamond" w:hAnsi="Garamond"/>
          <w:spacing w:val="-1"/>
          <w:sz w:val="24"/>
          <w:szCs w:val="24"/>
          <w:lang w:val="en-GB"/>
        </w:rPr>
        <w:t>r</w:t>
      </w:r>
      <w:r w:rsidRPr="00C33DBA">
        <w:rPr>
          <w:rFonts w:ascii="Garamond" w:hAnsi="Garamond"/>
          <w:sz w:val="24"/>
          <w:szCs w:val="24"/>
          <w:lang w:val="en-GB"/>
        </w:rPr>
        <w:t>ms</w:t>
      </w:r>
      <w:r w:rsidRPr="00C33DBA">
        <w:rPr>
          <w:rFonts w:ascii="Garamond" w:hAnsi="Garamond"/>
          <w:spacing w:val="57"/>
          <w:sz w:val="24"/>
          <w:szCs w:val="24"/>
          <w:lang w:val="en-GB"/>
        </w:rPr>
        <w:t xml:space="preserve"> </w:t>
      </w:r>
      <w:r w:rsidRPr="00C33DBA">
        <w:rPr>
          <w:rFonts w:ascii="Garamond" w:hAnsi="Garamond"/>
          <w:sz w:val="24"/>
          <w:szCs w:val="24"/>
          <w:lang w:val="en-GB"/>
        </w:rPr>
        <w:t xml:space="preserve">of </w:t>
      </w:r>
      <w:r w:rsidRPr="00C33DBA">
        <w:rPr>
          <w:rFonts w:ascii="Garamond" w:hAnsi="Garamond"/>
          <w:spacing w:val="1"/>
          <w:sz w:val="24"/>
          <w:szCs w:val="24"/>
          <w:lang w:val="en-GB"/>
        </w:rPr>
        <w:t> </w:t>
      </w:r>
      <w:r w:rsidRPr="00C33DBA">
        <w:rPr>
          <w:rFonts w:ascii="Garamond" w:hAnsi="Garamond"/>
          <w:sz w:val="24"/>
          <w:szCs w:val="24"/>
          <w:lang w:val="en-GB"/>
        </w:rPr>
        <w:t>S</w:t>
      </w:r>
      <w:r w:rsidRPr="00C33DBA">
        <w:rPr>
          <w:rFonts w:ascii="Garamond" w:hAnsi="Garamond"/>
          <w:spacing w:val="1"/>
          <w:sz w:val="24"/>
          <w:szCs w:val="24"/>
          <w:lang w:val="en-GB"/>
        </w:rPr>
        <w:t>a</w:t>
      </w:r>
      <w:r w:rsidRPr="00C33DBA">
        <w:rPr>
          <w:rFonts w:ascii="Garamond" w:hAnsi="Garamond"/>
          <w:sz w:val="24"/>
          <w:szCs w:val="24"/>
          <w:lang w:val="en-GB"/>
        </w:rPr>
        <w:t xml:space="preserve">le </w:t>
      </w:r>
      <w:r w:rsidRPr="00C33DBA">
        <w:rPr>
          <w:rFonts w:ascii="Garamond" w:hAnsi="Garamond"/>
          <w:spacing w:val="1"/>
          <w:sz w:val="24"/>
          <w:szCs w:val="24"/>
          <w:lang w:val="en-GB"/>
        </w:rPr>
        <w:t> a</w:t>
      </w:r>
      <w:r w:rsidRPr="00C33DBA">
        <w:rPr>
          <w:rFonts w:ascii="Garamond" w:hAnsi="Garamond"/>
          <w:sz w:val="24"/>
          <w:szCs w:val="24"/>
          <w:lang w:val="en-GB"/>
        </w:rPr>
        <w:t xml:space="preserve">nd </w:t>
      </w:r>
      <w:r w:rsidRPr="00C33DBA">
        <w:rPr>
          <w:rFonts w:ascii="Garamond" w:hAnsi="Garamond"/>
          <w:spacing w:val="-1"/>
          <w:position w:val="1"/>
          <w:sz w:val="24"/>
          <w:szCs w:val="24"/>
          <w:lang w:val="en-GB"/>
        </w:rPr>
        <w:t>P</w:t>
      </w:r>
      <w:r w:rsidRPr="00C33DBA">
        <w:rPr>
          <w:rFonts w:ascii="Garamond" w:hAnsi="Garamond"/>
          <w:position w:val="1"/>
          <w:sz w:val="24"/>
          <w:szCs w:val="24"/>
          <w:lang w:val="en-GB"/>
        </w:rPr>
        <w:t>u</w:t>
      </w:r>
      <w:r w:rsidRPr="00C33DBA">
        <w:rPr>
          <w:rFonts w:ascii="Garamond" w:hAnsi="Garamond"/>
          <w:spacing w:val="-1"/>
          <w:position w:val="1"/>
          <w:sz w:val="24"/>
          <w:szCs w:val="24"/>
          <w:lang w:val="en-GB"/>
        </w:rPr>
        <w:t>r</w:t>
      </w:r>
      <w:r w:rsidRPr="00C33DBA">
        <w:rPr>
          <w:rFonts w:ascii="Garamond" w:hAnsi="Garamond"/>
          <w:position w:val="1"/>
          <w:sz w:val="24"/>
          <w:szCs w:val="24"/>
          <w:lang w:val="en-GB"/>
        </w:rPr>
        <w:t>ch</w:t>
      </w:r>
      <w:r w:rsidRPr="00C33DBA">
        <w:rPr>
          <w:rFonts w:ascii="Garamond" w:hAnsi="Garamond"/>
          <w:spacing w:val="1"/>
          <w:position w:val="1"/>
          <w:sz w:val="24"/>
          <w:szCs w:val="24"/>
          <w:lang w:val="en-GB"/>
        </w:rPr>
        <w:t>a</w:t>
      </w:r>
      <w:r w:rsidRPr="00C33DBA">
        <w:rPr>
          <w:rFonts w:ascii="Garamond" w:hAnsi="Garamond"/>
          <w:spacing w:val="-1"/>
          <w:position w:val="1"/>
          <w:sz w:val="24"/>
          <w:szCs w:val="24"/>
          <w:lang w:val="en-GB"/>
        </w:rPr>
        <w:t>s</w:t>
      </w:r>
      <w:r w:rsidRPr="00C33DBA">
        <w:rPr>
          <w:rFonts w:ascii="Garamond" w:hAnsi="Garamond"/>
          <w:position w:val="1"/>
          <w:sz w:val="24"/>
          <w:szCs w:val="24"/>
          <w:lang w:val="en-GB"/>
        </w:rPr>
        <w:t>e</w:t>
      </w:r>
      <w:r w:rsidRPr="00C33DBA">
        <w:rPr>
          <w:rFonts w:ascii="Garamond" w:hAnsi="Garamond"/>
          <w:spacing w:val="-3"/>
          <w:position w:val="1"/>
          <w:sz w:val="24"/>
          <w:szCs w:val="24"/>
          <w:lang w:val="en-GB"/>
        </w:rPr>
        <w:t xml:space="preserve"> </w:t>
      </w:r>
      <w:r w:rsidRPr="00C33DBA">
        <w:rPr>
          <w:rFonts w:ascii="Garamond" w:hAnsi="Garamond"/>
          <w:spacing w:val="1"/>
          <w:position w:val="1"/>
          <w:sz w:val="24"/>
          <w:szCs w:val="24"/>
          <w:lang w:val="en-GB"/>
        </w:rPr>
        <w:t>A</w:t>
      </w:r>
      <w:r w:rsidRPr="00C33DBA">
        <w:rPr>
          <w:rFonts w:ascii="Garamond" w:hAnsi="Garamond"/>
          <w:position w:val="1"/>
          <w:sz w:val="24"/>
          <w:szCs w:val="24"/>
          <w:lang w:val="en-GB"/>
        </w:rPr>
        <w:t>gre</w:t>
      </w:r>
      <w:r w:rsidRPr="00C33DBA">
        <w:rPr>
          <w:rFonts w:ascii="Garamond" w:hAnsi="Garamond"/>
          <w:spacing w:val="1"/>
          <w:position w:val="1"/>
          <w:sz w:val="24"/>
          <w:szCs w:val="24"/>
          <w:lang w:val="en-GB"/>
        </w:rPr>
        <w:t>e</w:t>
      </w:r>
      <w:r w:rsidRPr="00C33DBA">
        <w:rPr>
          <w:rFonts w:ascii="Garamond" w:hAnsi="Garamond"/>
          <w:position w:val="1"/>
          <w:sz w:val="24"/>
          <w:szCs w:val="24"/>
          <w:lang w:val="en-GB"/>
        </w:rPr>
        <w:t>ment.</w:t>
      </w:r>
    </w:p>
    <w:p w14:paraId="004635F2" w14:textId="77777777" w:rsidR="00C33DBA" w:rsidRPr="00C33DBA" w:rsidRDefault="00C33DBA" w:rsidP="00C33DBA">
      <w:pPr>
        <w:autoSpaceDE w:val="0"/>
        <w:autoSpaceDN w:val="0"/>
        <w:spacing w:before="8" w:line="260" w:lineRule="exact"/>
        <w:ind w:left="1350" w:right="540" w:hanging="810"/>
        <w:jc w:val="both"/>
        <w:rPr>
          <w:rFonts w:ascii="Garamond" w:hAnsi="Garamond"/>
          <w:sz w:val="24"/>
          <w:szCs w:val="24"/>
          <w:lang w:val="en-GB"/>
        </w:rPr>
      </w:pPr>
    </w:p>
    <w:p w14:paraId="20902ECD" w14:textId="77777777"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4.         </w:t>
      </w:r>
      <w:r w:rsidRPr="00C33DBA">
        <w:rPr>
          <w:rFonts w:ascii="Garamond" w:hAnsi="Garamond"/>
          <w:spacing w:val="-1"/>
          <w:sz w:val="24"/>
          <w:szCs w:val="24"/>
          <w:lang w:val="en-GB"/>
        </w:rPr>
        <w:t>T</w:t>
      </w:r>
      <w:r w:rsidRPr="00C33DBA">
        <w:rPr>
          <w:rFonts w:ascii="Garamond" w:hAnsi="Garamond"/>
          <w:sz w:val="24"/>
          <w:szCs w:val="24"/>
          <w:lang w:val="en-GB"/>
        </w:rPr>
        <w:t>o</w:t>
      </w:r>
      <w:r w:rsidRPr="00C33DBA">
        <w:rPr>
          <w:rFonts w:ascii="Garamond" w:hAnsi="Garamond"/>
          <w:spacing w:val="-1"/>
          <w:sz w:val="24"/>
          <w:szCs w:val="24"/>
          <w:lang w:val="en-GB"/>
        </w:rPr>
        <w:t xml:space="preserve"> revise </w:t>
      </w:r>
      <w:r w:rsidRPr="00C33DBA">
        <w:rPr>
          <w:rFonts w:ascii="Garamond" w:hAnsi="Garamond"/>
          <w:sz w:val="24"/>
          <w:szCs w:val="24"/>
          <w:lang w:val="en-GB"/>
        </w:rPr>
        <w:t>the</w:t>
      </w:r>
      <w:r w:rsidRPr="00C33DBA">
        <w:rPr>
          <w:rFonts w:ascii="Garamond" w:hAnsi="Garamond"/>
          <w:spacing w:val="-3"/>
          <w:sz w:val="24"/>
          <w:szCs w:val="24"/>
          <w:lang w:val="en-GB"/>
        </w:rPr>
        <w:t xml:space="preserve"> </w:t>
      </w:r>
      <w:r w:rsidRPr="00C33DBA">
        <w:rPr>
          <w:rFonts w:ascii="Garamond" w:hAnsi="Garamond"/>
          <w:sz w:val="24"/>
          <w:szCs w:val="24"/>
          <w:lang w:val="en-GB"/>
        </w:rPr>
        <w:t>Guid</w:t>
      </w:r>
      <w:r w:rsidRPr="00C33DBA">
        <w:rPr>
          <w:rFonts w:ascii="Garamond" w:hAnsi="Garamond"/>
          <w:spacing w:val="1"/>
          <w:sz w:val="24"/>
          <w:szCs w:val="24"/>
          <w:lang w:val="en-GB"/>
        </w:rPr>
        <w:t>e</w:t>
      </w:r>
      <w:r w:rsidRPr="00C33DBA">
        <w:rPr>
          <w:rFonts w:ascii="Garamond" w:hAnsi="Garamond"/>
          <w:sz w:val="24"/>
          <w:szCs w:val="24"/>
          <w:lang w:val="en-GB"/>
        </w:rPr>
        <w:t>lin</w:t>
      </w:r>
      <w:r w:rsidRPr="00C33DBA">
        <w:rPr>
          <w:rFonts w:ascii="Garamond" w:hAnsi="Garamond"/>
          <w:spacing w:val="1"/>
          <w:sz w:val="24"/>
          <w:szCs w:val="24"/>
          <w:lang w:val="en-GB"/>
        </w:rPr>
        <w:t>e</w:t>
      </w:r>
      <w:r w:rsidRPr="00C33DBA">
        <w:rPr>
          <w:rFonts w:ascii="Garamond" w:hAnsi="Garamond"/>
          <w:sz w:val="24"/>
          <w:szCs w:val="24"/>
          <w:lang w:val="en-GB"/>
        </w:rPr>
        <w:t>s</w:t>
      </w:r>
      <w:r w:rsidRPr="00C33DBA">
        <w:rPr>
          <w:rFonts w:ascii="Garamond" w:hAnsi="Garamond"/>
          <w:spacing w:val="-11"/>
          <w:sz w:val="24"/>
          <w:szCs w:val="24"/>
          <w:lang w:val="en-GB"/>
        </w:rPr>
        <w:t xml:space="preserve"> </w:t>
      </w:r>
      <w:r w:rsidRPr="00C33DBA">
        <w:rPr>
          <w:rFonts w:ascii="Garamond" w:hAnsi="Garamond"/>
          <w:spacing w:val="-1"/>
          <w:sz w:val="24"/>
          <w:szCs w:val="24"/>
          <w:lang w:val="en-GB"/>
        </w:rPr>
        <w:t>f</w:t>
      </w:r>
      <w:r w:rsidRPr="00C33DBA">
        <w:rPr>
          <w:rFonts w:ascii="Garamond" w:hAnsi="Garamond"/>
          <w:sz w:val="24"/>
          <w:szCs w:val="24"/>
          <w:lang w:val="en-GB"/>
        </w:rPr>
        <w:t>or</w:t>
      </w:r>
      <w:r w:rsidRPr="00C33DBA">
        <w:rPr>
          <w:rFonts w:ascii="Garamond" w:hAnsi="Garamond"/>
          <w:spacing w:val="1"/>
          <w:sz w:val="24"/>
          <w:szCs w:val="24"/>
          <w:lang w:val="en-GB"/>
        </w:rPr>
        <w:t xml:space="preserve"> </w:t>
      </w:r>
      <w:r w:rsidRPr="00C33DBA">
        <w:rPr>
          <w:rFonts w:ascii="Garamond" w:hAnsi="Garamond"/>
          <w:sz w:val="24"/>
          <w:szCs w:val="24"/>
          <w:lang w:val="en-GB"/>
        </w:rPr>
        <w:t>De</w:t>
      </w:r>
      <w:r w:rsidRPr="00C33DBA">
        <w:rPr>
          <w:rFonts w:ascii="Garamond" w:hAnsi="Garamond"/>
          <w:spacing w:val="1"/>
          <w:sz w:val="24"/>
          <w:szCs w:val="24"/>
          <w:lang w:val="en-GB"/>
        </w:rPr>
        <w:t>e</w:t>
      </w:r>
      <w:r w:rsidRPr="00C33DBA">
        <w:rPr>
          <w:rFonts w:ascii="Garamond" w:hAnsi="Garamond"/>
          <w:sz w:val="24"/>
          <w:szCs w:val="24"/>
          <w:lang w:val="en-GB"/>
        </w:rPr>
        <w:t>ds</w:t>
      </w:r>
      <w:r w:rsidRPr="00C33DBA">
        <w:rPr>
          <w:rFonts w:ascii="Garamond" w:hAnsi="Garamond"/>
          <w:spacing w:val="-7"/>
          <w:sz w:val="24"/>
          <w:szCs w:val="24"/>
          <w:lang w:val="en-GB"/>
        </w:rPr>
        <w:t xml:space="preserve"> </w:t>
      </w:r>
      <w:r w:rsidRPr="00C33DBA">
        <w:rPr>
          <w:rFonts w:ascii="Garamond" w:hAnsi="Garamond"/>
          <w:sz w:val="24"/>
          <w:szCs w:val="24"/>
          <w:lang w:val="en-GB"/>
        </w:rPr>
        <w:t>of</w:t>
      </w:r>
      <w:r w:rsidRPr="00C33DBA">
        <w:rPr>
          <w:rFonts w:ascii="Garamond" w:hAnsi="Garamond"/>
          <w:spacing w:val="-1"/>
          <w:sz w:val="24"/>
          <w:szCs w:val="24"/>
          <w:lang w:val="en-GB"/>
        </w:rPr>
        <w:t xml:space="preserve"> </w:t>
      </w:r>
      <w:r w:rsidRPr="00C33DBA">
        <w:rPr>
          <w:rFonts w:ascii="Garamond" w:hAnsi="Garamond"/>
          <w:sz w:val="24"/>
          <w:szCs w:val="24"/>
          <w:lang w:val="en-GB"/>
        </w:rPr>
        <w:t>Mu</w:t>
      </w:r>
      <w:r w:rsidRPr="00C33DBA">
        <w:rPr>
          <w:rFonts w:ascii="Garamond" w:hAnsi="Garamond"/>
          <w:spacing w:val="-1"/>
          <w:sz w:val="24"/>
          <w:szCs w:val="24"/>
          <w:lang w:val="en-GB"/>
        </w:rPr>
        <w:t>t</w:t>
      </w:r>
      <w:r w:rsidRPr="00C33DBA">
        <w:rPr>
          <w:rFonts w:ascii="Garamond" w:hAnsi="Garamond"/>
          <w:sz w:val="24"/>
          <w:szCs w:val="24"/>
          <w:lang w:val="en-GB"/>
        </w:rPr>
        <w:t>u</w:t>
      </w:r>
      <w:r w:rsidRPr="00C33DBA">
        <w:rPr>
          <w:rFonts w:ascii="Garamond" w:hAnsi="Garamond"/>
          <w:spacing w:val="1"/>
          <w:sz w:val="24"/>
          <w:szCs w:val="24"/>
          <w:lang w:val="en-GB"/>
        </w:rPr>
        <w:t>a</w:t>
      </w:r>
      <w:r w:rsidRPr="00C33DBA">
        <w:rPr>
          <w:rFonts w:ascii="Garamond" w:hAnsi="Garamond"/>
          <w:sz w:val="24"/>
          <w:szCs w:val="24"/>
          <w:lang w:val="en-GB"/>
        </w:rPr>
        <w:t>l</w:t>
      </w:r>
      <w:r w:rsidRPr="00C33DBA">
        <w:rPr>
          <w:rFonts w:ascii="Garamond" w:hAnsi="Garamond"/>
          <w:spacing w:val="-6"/>
          <w:sz w:val="24"/>
          <w:szCs w:val="24"/>
          <w:lang w:val="en-GB"/>
        </w:rPr>
        <w:t xml:space="preserve"> C</w:t>
      </w:r>
      <w:r w:rsidRPr="00C33DBA">
        <w:rPr>
          <w:rFonts w:ascii="Garamond" w:hAnsi="Garamond"/>
          <w:sz w:val="24"/>
          <w:szCs w:val="24"/>
          <w:lang w:val="en-GB"/>
        </w:rPr>
        <w:t>ov</w:t>
      </w:r>
      <w:r w:rsidRPr="00C33DBA">
        <w:rPr>
          <w:rFonts w:ascii="Garamond" w:hAnsi="Garamond"/>
          <w:spacing w:val="1"/>
          <w:sz w:val="24"/>
          <w:szCs w:val="24"/>
          <w:lang w:val="en-GB"/>
        </w:rPr>
        <w:t>e</w:t>
      </w:r>
      <w:r w:rsidRPr="00C33DBA">
        <w:rPr>
          <w:rFonts w:ascii="Garamond" w:hAnsi="Garamond"/>
          <w:sz w:val="24"/>
          <w:szCs w:val="24"/>
          <w:lang w:val="en-GB"/>
        </w:rPr>
        <w:t>n</w:t>
      </w:r>
      <w:r w:rsidRPr="00C33DBA">
        <w:rPr>
          <w:rFonts w:ascii="Garamond" w:hAnsi="Garamond"/>
          <w:spacing w:val="1"/>
          <w:sz w:val="24"/>
          <w:szCs w:val="24"/>
          <w:lang w:val="en-GB"/>
        </w:rPr>
        <w:t>a</w:t>
      </w:r>
      <w:r w:rsidRPr="00C33DBA">
        <w:rPr>
          <w:rFonts w:ascii="Garamond" w:hAnsi="Garamond"/>
          <w:sz w:val="24"/>
          <w:szCs w:val="24"/>
          <w:lang w:val="en-GB"/>
        </w:rPr>
        <w:t>nt and to determine applications for waiver under the Guidelines.</w:t>
      </w:r>
    </w:p>
    <w:p w14:paraId="5660368E" w14:textId="77777777" w:rsidR="00C33DBA" w:rsidRPr="00C33DBA" w:rsidRDefault="00C33DBA" w:rsidP="00C33DBA">
      <w:pPr>
        <w:pStyle w:val="NormalWeb"/>
        <w:ind w:left="1350" w:right="540" w:hanging="810"/>
        <w:jc w:val="both"/>
        <w:rPr>
          <w:rFonts w:ascii="Garamond" w:hAnsi="Garamond" w:cs="Times New Roman"/>
          <w:sz w:val="24"/>
          <w:szCs w:val="24"/>
          <w:lang w:val="en-US"/>
        </w:rPr>
      </w:pPr>
      <w:r w:rsidRPr="00C33DBA">
        <w:rPr>
          <w:rFonts w:ascii="Garamond" w:hAnsi="Garamond" w:cs="Times New Roman"/>
          <w:sz w:val="24"/>
          <w:szCs w:val="24"/>
          <w:lang w:val="en-US"/>
        </w:rPr>
        <w:t>5.         To procure settlement and revision of appropriate forms for recommendation to the Council and to procure approval of such forms by the Chief Justice pursuant to Rule 5C of the Solicitors' Practice Rules.</w:t>
      </w:r>
    </w:p>
    <w:p w14:paraId="4419C3C5" w14:textId="77777777" w:rsidR="00C33DBA" w:rsidRPr="00C33DBA" w:rsidRDefault="00C33DBA" w:rsidP="00C33DBA">
      <w:pPr>
        <w:autoSpaceDE w:val="0"/>
        <w:autoSpaceDN w:val="0"/>
        <w:ind w:left="1350" w:right="540" w:hanging="810"/>
        <w:jc w:val="both"/>
        <w:rPr>
          <w:rFonts w:ascii="Garamond" w:hAnsi="Garamond"/>
          <w:position w:val="1"/>
          <w:sz w:val="24"/>
          <w:szCs w:val="24"/>
          <w:lang w:val="en-GB"/>
        </w:rPr>
      </w:pPr>
      <w:r w:rsidRPr="00C33DBA">
        <w:rPr>
          <w:rFonts w:ascii="Garamond" w:hAnsi="Garamond"/>
          <w:sz w:val="24"/>
          <w:szCs w:val="24"/>
          <w:lang w:val="en-GB"/>
        </w:rPr>
        <w:t xml:space="preserve">6.         </w:t>
      </w:r>
      <w:r w:rsidRPr="00C33DBA">
        <w:rPr>
          <w:rFonts w:ascii="Garamond" w:hAnsi="Garamond"/>
          <w:spacing w:val="-1"/>
          <w:sz w:val="24"/>
          <w:szCs w:val="24"/>
          <w:lang w:val="en-GB"/>
        </w:rPr>
        <w:t>T</w:t>
      </w:r>
      <w:r w:rsidRPr="00C33DBA">
        <w:rPr>
          <w:rFonts w:ascii="Garamond" w:hAnsi="Garamond"/>
          <w:sz w:val="24"/>
          <w:szCs w:val="24"/>
          <w:lang w:val="en-GB"/>
        </w:rPr>
        <w:t>o</w:t>
      </w:r>
      <w:r w:rsidRPr="00C33DBA">
        <w:rPr>
          <w:rFonts w:ascii="Garamond" w:hAnsi="Garamond"/>
          <w:spacing w:val="11"/>
          <w:sz w:val="24"/>
          <w:szCs w:val="24"/>
          <w:lang w:val="en-GB"/>
        </w:rPr>
        <w:t xml:space="preserve"> </w:t>
      </w:r>
      <w:r w:rsidRPr="00C33DBA">
        <w:rPr>
          <w:rFonts w:ascii="Garamond" w:hAnsi="Garamond"/>
          <w:sz w:val="24"/>
          <w:szCs w:val="24"/>
          <w:lang w:val="en-GB"/>
        </w:rPr>
        <w:t>re</w:t>
      </w:r>
      <w:r w:rsidRPr="00C33DBA">
        <w:rPr>
          <w:rFonts w:ascii="Garamond" w:hAnsi="Garamond"/>
          <w:spacing w:val="-1"/>
          <w:sz w:val="24"/>
          <w:szCs w:val="24"/>
          <w:lang w:val="en-GB"/>
        </w:rPr>
        <w:t>s</w:t>
      </w:r>
      <w:r w:rsidRPr="00C33DBA">
        <w:rPr>
          <w:rFonts w:ascii="Garamond" w:hAnsi="Garamond"/>
          <w:sz w:val="24"/>
          <w:szCs w:val="24"/>
          <w:lang w:val="en-GB"/>
        </w:rPr>
        <w:t>pond</w:t>
      </w:r>
      <w:r w:rsidRPr="00C33DBA">
        <w:rPr>
          <w:rFonts w:ascii="Garamond" w:hAnsi="Garamond"/>
          <w:spacing w:val="9"/>
          <w:sz w:val="24"/>
          <w:szCs w:val="24"/>
          <w:lang w:val="en-GB"/>
        </w:rPr>
        <w:t xml:space="preserve"> </w:t>
      </w:r>
      <w:r w:rsidRPr="00C33DBA">
        <w:rPr>
          <w:rFonts w:ascii="Garamond" w:hAnsi="Garamond"/>
          <w:sz w:val="24"/>
          <w:szCs w:val="24"/>
          <w:lang w:val="en-GB"/>
        </w:rPr>
        <w:t>to</w:t>
      </w:r>
      <w:r w:rsidRPr="00C33DBA">
        <w:rPr>
          <w:rFonts w:ascii="Garamond" w:hAnsi="Garamond"/>
          <w:spacing w:val="9"/>
          <w:sz w:val="24"/>
          <w:szCs w:val="24"/>
          <w:lang w:val="en-GB"/>
        </w:rPr>
        <w:t xml:space="preserve"> </w:t>
      </w:r>
      <w:r w:rsidRPr="00C33DBA">
        <w:rPr>
          <w:rFonts w:ascii="Garamond" w:hAnsi="Garamond"/>
          <w:sz w:val="24"/>
          <w:szCs w:val="24"/>
          <w:lang w:val="en-GB"/>
        </w:rPr>
        <w:t>enqu</w:t>
      </w:r>
      <w:r w:rsidRPr="00C33DBA">
        <w:rPr>
          <w:rFonts w:ascii="Garamond" w:hAnsi="Garamond"/>
          <w:spacing w:val="1"/>
          <w:sz w:val="24"/>
          <w:szCs w:val="24"/>
          <w:lang w:val="en-GB"/>
        </w:rPr>
        <w:t>i</w:t>
      </w:r>
      <w:r w:rsidRPr="00C33DBA">
        <w:rPr>
          <w:rFonts w:ascii="Garamond" w:hAnsi="Garamond"/>
          <w:sz w:val="24"/>
          <w:szCs w:val="24"/>
          <w:lang w:val="en-GB"/>
        </w:rPr>
        <w:t>ries</w:t>
      </w:r>
      <w:r w:rsidRPr="00C33DBA">
        <w:rPr>
          <w:rFonts w:ascii="Garamond" w:hAnsi="Garamond"/>
          <w:spacing w:val="3"/>
          <w:sz w:val="24"/>
          <w:szCs w:val="24"/>
          <w:lang w:val="en-GB"/>
        </w:rPr>
        <w:t xml:space="preserve"> </w:t>
      </w:r>
      <w:r w:rsidRPr="00C33DBA">
        <w:rPr>
          <w:rFonts w:ascii="Garamond" w:hAnsi="Garamond"/>
          <w:spacing w:val="7"/>
          <w:sz w:val="24"/>
          <w:szCs w:val="24"/>
        </w:rPr>
        <w:t xml:space="preserve">in relation to the Terms of Reference of the Property Committee </w:t>
      </w:r>
      <w:r w:rsidRPr="00C33DBA">
        <w:rPr>
          <w:rFonts w:ascii="Garamond" w:hAnsi="Garamond"/>
          <w:color w:val="000000"/>
          <w:sz w:val="24"/>
          <w:szCs w:val="24"/>
        </w:rPr>
        <w:t>PROVIDED THAT the Property Committee will not provide advice on points of law raised by individual members of the profession.</w:t>
      </w:r>
    </w:p>
    <w:p w14:paraId="2B7842C5" w14:textId="77777777" w:rsidR="00C33DBA" w:rsidRPr="00C33DBA" w:rsidRDefault="00C33DBA" w:rsidP="00C33DBA">
      <w:pPr>
        <w:autoSpaceDE w:val="0"/>
        <w:autoSpaceDN w:val="0"/>
        <w:ind w:left="1350" w:right="540" w:hanging="810"/>
        <w:jc w:val="both"/>
        <w:rPr>
          <w:rFonts w:ascii="Garamond" w:hAnsi="Garamond"/>
          <w:position w:val="1"/>
          <w:sz w:val="24"/>
          <w:szCs w:val="24"/>
          <w:lang w:val="en-GB"/>
        </w:rPr>
      </w:pPr>
    </w:p>
    <w:p w14:paraId="3FA6501D" w14:textId="77777777"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7.         </w:t>
      </w:r>
      <w:r w:rsidRPr="00C33DBA">
        <w:rPr>
          <w:rFonts w:ascii="Garamond" w:hAnsi="Garamond"/>
          <w:sz w:val="24"/>
          <w:szCs w:val="24"/>
        </w:rPr>
        <w:t>To review, consider and comment on bills and legislation affecting or relevant to conveyancing practice, including the Land Titles Ordinance (Cap. 585), its rules and regulations and proposed amendments thereto.</w:t>
      </w:r>
    </w:p>
    <w:p w14:paraId="6A5C4C7D" w14:textId="77777777" w:rsidR="00C33DBA" w:rsidRPr="00C33DBA" w:rsidRDefault="00C33DBA" w:rsidP="00C33DBA">
      <w:pPr>
        <w:ind w:left="1350" w:right="540" w:hanging="810"/>
        <w:rPr>
          <w:rFonts w:ascii="Garamond" w:hAnsi="Garamond"/>
          <w:sz w:val="24"/>
          <w:szCs w:val="24"/>
        </w:rPr>
      </w:pPr>
    </w:p>
    <w:p w14:paraId="71EF3D16" w14:textId="77777777" w:rsidR="00C33DBA" w:rsidRDefault="00C33DBA">
      <w:pPr>
        <w:rPr>
          <w:rFonts w:ascii="Garamond" w:hAnsi="Garamond"/>
          <w:sz w:val="24"/>
          <w:szCs w:val="24"/>
        </w:rPr>
      </w:pPr>
    </w:p>
    <w:p w14:paraId="0207617E" w14:textId="77777777" w:rsidR="00C33DBA" w:rsidRDefault="00C33DBA">
      <w:pPr>
        <w:rPr>
          <w:rFonts w:ascii="Garamond" w:hAnsi="Garamond"/>
          <w:sz w:val="24"/>
          <w:szCs w:val="24"/>
        </w:rPr>
      </w:pPr>
    </w:p>
    <w:p w14:paraId="7033D2D9" w14:textId="77777777" w:rsidR="00C33DBA" w:rsidRDefault="00C33DBA">
      <w:pPr>
        <w:rPr>
          <w:rFonts w:ascii="Garamond" w:hAnsi="Garamond"/>
          <w:sz w:val="24"/>
          <w:szCs w:val="24"/>
        </w:rPr>
      </w:pPr>
    </w:p>
    <w:p w14:paraId="0F2CB1E5" w14:textId="77777777" w:rsidR="00C33DBA" w:rsidRDefault="00C33DBA">
      <w:pPr>
        <w:rPr>
          <w:rFonts w:ascii="Garamond" w:hAnsi="Garamond"/>
          <w:sz w:val="24"/>
          <w:szCs w:val="24"/>
        </w:rPr>
      </w:pPr>
    </w:p>
    <w:p w14:paraId="40B14754" w14:textId="77777777" w:rsidR="00C33DBA" w:rsidRPr="00C33DBA" w:rsidRDefault="00C33DBA">
      <w:pPr>
        <w:rPr>
          <w:rFonts w:ascii="Garamond" w:hAnsi="Garamond"/>
          <w:sz w:val="24"/>
          <w:szCs w:val="24"/>
        </w:rPr>
        <w:sectPr w:rsidR="00C33DBA" w:rsidRPr="00C33DBA" w:rsidSect="00C33DBA">
          <w:pgSz w:w="11909" w:h="16838"/>
          <w:pgMar w:top="907" w:right="850" w:bottom="2304" w:left="619" w:header="720" w:footer="720" w:gutter="0"/>
          <w:cols w:space="720"/>
        </w:sectPr>
      </w:pPr>
    </w:p>
    <w:p w14:paraId="6C0A30A3" w14:textId="7777777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RETIREMENT SCHEMES COMMITTEE </w:t>
      </w:r>
      <w:r w:rsidRPr="00C33DBA">
        <w:rPr>
          <w:rFonts w:ascii="Garamond" w:eastAsia="Garamond" w:hAnsi="Garamond"/>
          <w:b/>
          <w:color w:val="000000"/>
          <w:sz w:val="24"/>
          <w:szCs w:val="24"/>
        </w:rPr>
        <w:br/>
        <w:t>TERMS OF REFERENCE</w:t>
      </w:r>
    </w:p>
    <w:p w14:paraId="5DF8D639" w14:textId="77777777" w:rsidR="00B24B92" w:rsidRPr="00C33DBA" w:rsidRDefault="00FE23EF" w:rsidP="005C625B">
      <w:pPr>
        <w:numPr>
          <w:ilvl w:val="0"/>
          <w:numId w:val="36"/>
        </w:numPr>
        <w:tabs>
          <w:tab w:val="clear" w:pos="648"/>
          <w:tab w:val="left" w:pos="864"/>
        </w:tabs>
        <w:spacing w:before="253" w:line="269"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submissions and proposals on behalf of the Law Society to Government and/or the Mandatory Provident Fund Authority requesting clarification or amendments to the legislation or guidelines concerning the Mandatory Provident Fund Schemes Ordinance.</w:t>
      </w:r>
    </w:p>
    <w:p w14:paraId="2E3F3009" w14:textId="77777777" w:rsidR="00B24B92" w:rsidRPr="00C33DBA" w:rsidRDefault="00FE23EF" w:rsidP="005C625B">
      <w:pPr>
        <w:numPr>
          <w:ilvl w:val="0"/>
          <w:numId w:val="36"/>
        </w:numPr>
        <w:tabs>
          <w:tab w:val="clear" w:pos="648"/>
          <w:tab w:val="left" w:pos="864"/>
        </w:tabs>
        <w:spacing w:before="270" w:line="268" w:lineRule="exact"/>
        <w:ind w:left="86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make recommendations to the Law Society upon:</w:t>
      </w:r>
    </w:p>
    <w:p w14:paraId="49228F41" w14:textId="77777777" w:rsidR="00B24B92" w:rsidRPr="00C33DBA" w:rsidRDefault="00FE23EF" w:rsidP="005C625B">
      <w:pPr>
        <w:numPr>
          <w:ilvl w:val="0"/>
          <w:numId w:val="32"/>
        </w:numPr>
        <w:tabs>
          <w:tab w:val="clear" w:pos="360"/>
          <w:tab w:val="left" w:pos="2232"/>
        </w:tabs>
        <w:spacing w:before="276" w:line="271" w:lineRule="exact"/>
        <w:ind w:left="2232"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legislation concerning retirement schemes generally (including the Occupational Retirement Schemes Ordinance, the Insurance Companies Ordinance, the Trustee Ordinance), and</w:t>
      </w:r>
    </w:p>
    <w:p w14:paraId="4DDE7D1D" w14:textId="77777777" w:rsidR="00B24B92" w:rsidRPr="00C33DBA" w:rsidRDefault="00FE23EF" w:rsidP="005C625B">
      <w:pPr>
        <w:numPr>
          <w:ilvl w:val="0"/>
          <w:numId w:val="32"/>
        </w:numPr>
        <w:tabs>
          <w:tab w:val="clear" w:pos="360"/>
          <w:tab w:val="left" w:pos="2232"/>
        </w:tabs>
        <w:spacing w:before="274" w:line="269" w:lineRule="exact"/>
        <w:ind w:left="2232"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any legislation, codes and guidelines concerning the investment of assets of retirement schemes including schemes established under the MPF legislation.</w:t>
      </w:r>
    </w:p>
    <w:p w14:paraId="6B72ACD5" w14:textId="77777777" w:rsidR="00B24B92" w:rsidRPr="00C33DBA" w:rsidRDefault="00FE23EF" w:rsidP="005C625B">
      <w:pPr>
        <w:numPr>
          <w:ilvl w:val="0"/>
          <w:numId w:val="37"/>
        </w:numPr>
        <w:tabs>
          <w:tab w:val="clear" w:pos="648"/>
          <w:tab w:val="left" w:pos="864"/>
        </w:tabs>
        <w:spacing w:before="270" w:line="268"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Law Society on the role of the solicitor in the implementation of the MPF and its interface with the existing retirement scheme regulatory structure.</w:t>
      </w:r>
    </w:p>
    <w:p w14:paraId="295D456A" w14:textId="77777777" w:rsidR="00B24B92" w:rsidRPr="00C33DBA" w:rsidRDefault="00FE23EF" w:rsidP="005C625B">
      <w:pPr>
        <w:numPr>
          <w:ilvl w:val="0"/>
          <w:numId w:val="37"/>
        </w:numPr>
        <w:tabs>
          <w:tab w:val="clear" w:pos="648"/>
          <w:tab w:val="left" w:pos="864"/>
        </w:tabs>
        <w:spacing w:before="274" w:line="264"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role of the solicitor in respect of the establishment and regulation of occupational retirement schemes.</w:t>
      </w:r>
    </w:p>
    <w:p w14:paraId="7A3CCBD8" w14:textId="77777777" w:rsidR="00B24B92" w:rsidRPr="00C33DBA" w:rsidRDefault="00B24B92">
      <w:pPr>
        <w:rPr>
          <w:rFonts w:ascii="Garamond" w:hAnsi="Garamond"/>
          <w:sz w:val="24"/>
          <w:szCs w:val="24"/>
        </w:rPr>
        <w:sectPr w:rsidR="00B24B92" w:rsidRPr="00C33DBA">
          <w:pgSz w:w="11909" w:h="16838"/>
          <w:pgMar w:top="900" w:right="840" w:bottom="9602" w:left="629" w:header="720" w:footer="720" w:gutter="0"/>
          <w:cols w:space="720"/>
        </w:sectPr>
      </w:pPr>
    </w:p>
    <w:p w14:paraId="09652398"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REVENUE LAW COMMITTEE </w:t>
      </w:r>
      <w:r w:rsidRPr="00C33DBA">
        <w:rPr>
          <w:rFonts w:ascii="Garamond" w:eastAsia="Garamond" w:hAnsi="Garamond"/>
          <w:b/>
          <w:color w:val="000000"/>
          <w:sz w:val="24"/>
          <w:szCs w:val="24"/>
        </w:rPr>
        <w:br/>
        <w:t>TERMS OF REFERENCE</w:t>
      </w:r>
    </w:p>
    <w:p w14:paraId="08133718" w14:textId="77777777" w:rsidR="00B24B92" w:rsidRPr="00C33DBA" w:rsidRDefault="00FE23EF" w:rsidP="005C625B">
      <w:pPr>
        <w:numPr>
          <w:ilvl w:val="0"/>
          <w:numId w:val="38"/>
        </w:numPr>
        <w:spacing w:before="256" w:line="270"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comment on proposals for legislative reform and on new legislation relating to revenue law.</w:t>
      </w:r>
    </w:p>
    <w:p w14:paraId="64354206" w14:textId="77777777" w:rsidR="00B24B92" w:rsidRPr="00C33DBA" w:rsidRDefault="00FE23EF" w:rsidP="005C625B">
      <w:pPr>
        <w:numPr>
          <w:ilvl w:val="0"/>
          <w:numId w:val="38"/>
        </w:numPr>
        <w:spacing w:before="270" w:line="267"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propose changes in existing legislation on individual topics relating to revenue law.</w:t>
      </w:r>
    </w:p>
    <w:p w14:paraId="6A32C3C2" w14:textId="77777777" w:rsidR="00B24B92" w:rsidRPr="00C33DBA" w:rsidRDefault="00B24B92">
      <w:pPr>
        <w:rPr>
          <w:rFonts w:ascii="Garamond" w:hAnsi="Garamond"/>
          <w:sz w:val="24"/>
          <w:szCs w:val="24"/>
        </w:rPr>
        <w:sectPr w:rsidR="00B24B92" w:rsidRPr="00C33DBA">
          <w:pgSz w:w="11909" w:h="16838"/>
          <w:pgMar w:top="900" w:right="1527" w:bottom="13382" w:left="802" w:header="720" w:footer="720" w:gutter="0"/>
          <w:cols w:space="720"/>
        </w:sectPr>
      </w:pPr>
    </w:p>
    <w:p w14:paraId="5D019ACE" w14:textId="77777777" w:rsidR="00493EAA" w:rsidRDefault="00FE23EF">
      <w:pPr>
        <w:spacing w:line="409" w:lineRule="exact"/>
        <w:ind w:left="288"/>
        <w:textAlignment w:val="baseline"/>
        <w:rPr>
          <w:rFonts w:ascii="Garamond" w:eastAsiaTheme="minorEastAsia" w:hAnsi="Garamond"/>
          <w:b/>
          <w:color w:val="000000"/>
          <w:sz w:val="24"/>
          <w:szCs w:val="24"/>
          <w:lang w:eastAsia="zh-TW"/>
        </w:rPr>
      </w:pPr>
      <w:r w:rsidRPr="00C33DBA">
        <w:rPr>
          <w:rFonts w:ascii="Garamond" w:eastAsia="Garamond" w:hAnsi="Garamond"/>
          <w:b/>
          <w:color w:val="000000"/>
          <w:sz w:val="24"/>
          <w:szCs w:val="24"/>
        </w:rPr>
        <w:lastRenderedPageBreak/>
        <w:t xml:space="preserve">REVERSE MORTGAGE COMMITTEE </w:t>
      </w:r>
      <w:r w:rsidRPr="00C33DBA">
        <w:rPr>
          <w:rFonts w:ascii="Garamond" w:eastAsia="Garamond" w:hAnsi="Garamond"/>
          <w:b/>
          <w:color w:val="000000"/>
          <w:sz w:val="24"/>
          <w:szCs w:val="24"/>
        </w:rPr>
        <w:br/>
      </w:r>
    </w:p>
    <w:p w14:paraId="388CD2AD" w14:textId="20224018"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0D7B1197" w14:textId="77777777" w:rsidR="00B24B92" w:rsidRPr="00C33DBA" w:rsidRDefault="00FE23EF" w:rsidP="00A352D3">
      <w:pPr>
        <w:spacing w:before="259" w:line="268" w:lineRule="exact"/>
        <w:ind w:left="288" w:righ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proposed Counselling Scheme under the Reverse Mortgage ("RM") Pilot Scheme to be launched by the Hong Kong Mortgage Corporation; oversee the RM Counselling project; liaise with the HKMC on the RM Counselling scheme; review in details the drafts documentation and make recommendations to Council.</w:t>
      </w:r>
    </w:p>
    <w:p w14:paraId="455E800F" w14:textId="77777777" w:rsidR="00974125" w:rsidRDefault="00974125">
      <w:pPr>
        <w:rPr>
          <w:rFonts w:ascii="Garamond" w:hAnsi="Garamond"/>
          <w:sz w:val="24"/>
          <w:szCs w:val="24"/>
        </w:rPr>
      </w:pPr>
      <w:r>
        <w:rPr>
          <w:rFonts w:ascii="Garamond" w:hAnsi="Garamond"/>
          <w:sz w:val="24"/>
          <w:szCs w:val="24"/>
        </w:rPr>
        <w:br w:type="page"/>
      </w:r>
    </w:p>
    <w:p w14:paraId="1C38B5C2" w14:textId="77777777" w:rsidR="00493EAA" w:rsidRPr="00493EAA" w:rsidRDefault="00493EAA" w:rsidP="00493EAA">
      <w:pPr>
        <w:rPr>
          <w:rFonts w:ascii="Garamond" w:hAnsi="Garamond"/>
          <w:b/>
          <w:bCs/>
          <w:sz w:val="24"/>
          <w:szCs w:val="24"/>
        </w:rPr>
      </w:pPr>
      <w:bookmarkStart w:id="2" w:name="_Hlk127784122"/>
      <w:bookmarkStart w:id="3" w:name="_Hlk127784213"/>
      <w:r w:rsidRPr="00493EAA">
        <w:rPr>
          <w:rFonts w:ascii="Garamond" w:hAnsi="Garamond"/>
          <w:b/>
          <w:bCs/>
          <w:sz w:val="24"/>
          <w:szCs w:val="24"/>
        </w:rPr>
        <w:lastRenderedPageBreak/>
        <w:t>SPORTS LAW COMMITTEE</w:t>
      </w:r>
      <w:bookmarkEnd w:id="2"/>
    </w:p>
    <w:p w14:paraId="2DD4D3BC" w14:textId="77777777" w:rsidR="00493EAA" w:rsidRPr="00825460" w:rsidRDefault="00493EAA" w:rsidP="00493EAA">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299F494D" w14:textId="77777777" w:rsidR="00493EAA" w:rsidRPr="000234E0" w:rsidRDefault="00493EAA" w:rsidP="00493EAA">
      <w:pPr>
        <w:jc w:val="both"/>
        <w:rPr>
          <w:rFonts w:ascii="Garamond" w:hAnsi="Garamond"/>
          <w:sz w:val="24"/>
          <w:szCs w:val="24"/>
        </w:rPr>
      </w:pPr>
      <w:r w:rsidRPr="000234E0">
        <w:rPr>
          <w:rFonts w:ascii="Garamond" w:hAnsi="Garamond"/>
          <w:b/>
          <w:sz w:val="24"/>
          <w:szCs w:val="24"/>
        </w:rPr>
        <w:t>TERMS OF REFERENCE</w:t>
      </w:r>
      <w:r w:rsidRPr="000234E0">
        <w:rPr>
          <w:rFonts w:ascii="Garamond" w:hAnsi="Garamond"/>
          <w:sz w:val="24"/>
          <w:szCs w:val="24"/>
        </w:rPr>
        <w:t xml:space="preserve">: </w:t>
      </w:r>
    </w:p>
    <w:bookmarkEnd w:id="3"/>
    <w:p w14:paraId="5ECBE5D0" w14:textId="77777777" w:rsidR="00493EAA" w:rsidRPr="00DC3AE2" w:rsidRDefault="00493EAA" w:rsidP="00493EAA">
      <w:pPr>
        <w:rPr>
          <w:rFonts w:ascii="Garamond" w:hAnsi="Garamond"/>
          <w:sz w:val="24"/>
          <w:szCs w:val="24"/>
        </w:rPr>
      </w:pPr>
    </w:p>
    <w:p w14:paraId="4F3C4A68" w14:textId="77777777" w:rsidR="00493EAA" w:rsidRPr="00DC3AE2" w:rsidRDefault="00493EAA" w:rsidP="00493EAA">
      <w:pPr>
        <w:pStyle w:val="ListParagraph"/>
        <w:spacing w:line="259" w:lineRule="auto"/>
        <w:ind w:hanging="720"/>
        <w:jc w:val="both"/>
        <w:rPr>
          <w:rFonts w:ascii="Garamond" w:hAnsi="Garamond"/>
          <w:sz w:val="24"/>
        </w:rPr>
      </w:pPr>
      <w:r>
        <w:rPr>
          <w:rFonts w:ascii="Garamond" w:hAnsi="Garamond"/>
          <w:sz w:val="24"/>
        </w:rPr>
        <w:t>1.</w:t>
      </w:r>
      <w:r>
        <w:rPr>
          <w:rFonts w:ascii="Garamond" w:hAnsi="Garamond"/>
          <w:sz w:val="24"/>
        </w:rPr>
        <w:tab/>
      </w:r>
      <w:r w:rsidRPr="00DC3AE2">
        <w:rPr>
          <w:rFonts w:ascii="Garamond" w:hAnsi="Garamond"/>
          <w:sz w:val="24"/>
        </w:rPr>
        <w:t>To review, examine and comment on issues on legal practices relating to sports and e-sports industries in Hong Kong (including but not limited to dispute resolution, contract, intellectual property, personal injuries and employment law) and where appropriate to make proposals and recommendations thereon to the Standing Committee on Practitioners Affairs and/or the Council of the Law Society of Hong Kong;</w:t>
      </w:r>
    </w:p>
    <w:p w14:paraId="56FF5C8F" w14:textId="77777777" w:rsidR="00493EAA" w:rsidRPr="00DC3AE2" w:rsidRDefault="00493EAA" w:rsidP="00493EAA">
      <w:pPr>
        <w:ind w:left="450" w:hanging="450"/>
        <w:jc w:val="both"/>
        <w:rPr>
          <w:rFonts w:ascii="Garamond" w:hAnsi="Garamond"/>
          <w:sz w:val="24"/>
          <w:szCs w:val="24"/>
        </w:rPr>
      </w:pPr>
    </w:p>
    <w:p w14:paraId="1D8EBF8E" w14:textId="77777777" w:rsidR="00493EAA" w:rsidRDefault="00493EAA" w:rsidP="00493EAA">
      <w:pPr>
        <w:pStyle w:val="ListParagraph"/>
        <w:spacing w:line="259" w:lineRule="auto"/>
        <w:ind w:hanging="720"/>
        <w:jc w:val="both"/>
        <w:rPr>
          <w:rFonts w:ascii="Garamond" w:hAnsi="Garamond"/>
          <w:sz w:val="24"/>
        </w:rPr>
      </w:pPr>
      <w:r>
        <w:rPr>
          <w:rFonts w:ascii="Garamond" w:hAnsi="Garamond"/>
          <w:sz w:val="24"/>
        </w:rPr>
        <w:t>2.</w:t>
      </w:r>
      <w:r>
        <w:rPr>
          <w:rFonts w:ascii="Garamond" w:hAnsi="Garamond"/>
          <w:sz w:val="24"/>
        </w:rPr>
        <w:tab/>
      </w:r>
      <w:r w:rsidRPr="00DC3AE2">
        <w:rPr>
          <w:rFonts w:ascii="Garamond" w:hAnsi="Garamond"/>
          <w:sz w:val="24"/>
        </w:rPr>
        <w:t>As and when requested by Council and/or the Standing Committee on Practitioners Affairs, to liaise with and to make representations and submissions to the Government and external bodies; and</w:t>
      </w:r>
    </w:p>
    <w:p w14:paraId="085769C1" w14:textId="77777777" w:rsidR="00493EAA" w:rsidRPr="00DC3AE2" w:rsidRDefault="00493EAA" w:rsidP="00493EAA">
      <w:pPr>
        <w:pStyle w:val="ListParagraph"/>
        <w:spacing w:line="259" w:lineRule="auto"/>
        <w:ind w:hanging="720"/>
        <w:jc w:val="both"/>
        <w:rPr>
          <w:rFonts w:ascii="Garamond" w:hAnsi="Garamond"/>
          <w:sz w:val="24"/>
        </w:rPr>
      </w:pPr>
    </w:p>
    <w:p w14:paraId="1C80C950" w14:textId="77777777" w:rsidR="00493EAA" w:rsidRPr="00DC3AE2" w:rsidRDefault="00493EAA" w:rsidP="00493EAA">
      <w:pPr>
        <w:pStyle w:val="ListParagraph"/>
        <w:spacing w:line="259" w:lineRule="auto"/>
        <w:ind w:hanging="720"/>
        <w:jc w:val="both"/>
        <w:rPr>
          <w:rFonts w:ascii="Garamond" w:hAnsi="Garamond"/>
          <w:sz w:val="24"/>
        </w:rPr>
      </w:pPr>
      <w:r>
        <w:rPr>
          <w:rFonts w:ascii="Garamond" w:hAnsi="Garamond"/>
          <w:sz w:val="24"/>
        </w:rPr>
        <w:t>3.</w:t>
      </w:r>
      <w:r>
        <w:rPr>
          <w:rFonts w:ascii="Garamond" w:hAnsi="Garamond"/>
          <w:sz w:val="24"/>
        </w:rPr>
        <w:tab/>
      </w:r>
      <w:r w:rsidRPr="00DC3AE2">
        <w:rPr>
          <w:rFonts w:ascii="Garamond" w:hAnsi="Garamond"/>
          <w:sz w:val="24"/>
        </w:rPr>
        <w:t>To review and make recommendations to Council and/or the Hong Kong Academy of Law on topics of training on and relating to sports law and related legal practices.</w:t>
      </w:r>
    </w:p>
    <w:p w14:paraId="5452D843" w14:textId="77777777" w:rsidR="00493EAA" w:rsidRDefault="00493EAA">
      <w:pPr>
        <w:rPr>
          <w:rFonts w:ascii="Garamond" w:eastAsia="Garamond" w:hAnsi="Garamond"/>
          <w:b/>
          <w:color w:val="000000"/>
          <w:sz w:val="24"/>
          <w:szCs w:val="24"/>
        </w:rPr>
      </w:pPr>
      <w:r>
        <w:rPr>
          <w:rFonts w:ascii="Garamond" w:eastAsia="Garamond" w:hAnsi="Garamond"/>
          <w:b/>
          <w:color w:val="000000"/>
          <w:sz w:val="24"/>
          <w:szCs w:val="24"/>
        </w:rPr>
        <w:br w:type="page"/>
      </w:r>
    </w:p>
    <w:p w14:paraId="5C76FD92" w14:textId="5BEAA899" w:rsidR="00493EAA" w:rsidRDefault="00FE23EF">
      <w:pPr>
        <w:spacing w:line="409" w:lineRule="exact"/>
        <w:ind w:left="504"/>
        <w:textAlignment w:val="baseline"/>
        <w:rPr>
          <w:rFonts w:ascii="Garamond" w:eastAsiaTheme="minorEastAsia" w:hAnsi="Garamond"/>
          <w:b/>
          <w:color w:val="000000"/>
          <w:sz w:val="24"/>
          <w:szCs w:val="24"/>
          <w:lang w:eastAsia="zh-TW"/>
        </w:rPr>
      </w:pPr>
      <w:r w:rsidRPr="00C33DBA">
        <w:rPr>
          <w:rFonts w:ascii="Garamond" w:eastAsia="Garamond" w:hAnsi="Garamond"/>
          <w:b/>
          <w:color w:val="000000"/>
          <w:sz w:val="24"/>
          <w:szCs w:val="24"/>
        </w:rPr>
        <w:t xml:space="preserve">TRANSPORTATION AND LOGISTICS COMMITTEE </w:t>
      </w:r>
      <w:r w:rsidRPr="00C33DBA">
        <w:rPr>
          <w:rFonts w:ascii="Garamond" w:eastAsia="Garamond" w:hAnsi="Garamond"/>
          <w:b/>
          <w:color w:val="000000"/>
          <w:sz w:val="24"/>
          <w:szCs w:val="24"/>
        </w:rPr>
        <w:br/>
      </w:r>
    </w:p>
    <w:p w14:paraId="55638DC0" w14:textId="63F5818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6741D178" w14:textId="77777777" w:rsidR="00B24B92" w:rsidRPr="00C33DBA" w:rsidRDefault="00FE23EF" w:rsidP="005C625B">
      <w:pPr>
        <w:pStyle w:val="ListParagraph"/>
        <w:numPr>
          <w:ilvl w:val="0"/>
          <w:numId w:val="58"/>
        </w:numPr>
        <w:tabs>
          <w:tab w:val="left" w:pos="720"/>
          <w:tab w:val="left" w:pos="936"/>
        </w:tabs>
        <w:spacing w:before="253" w:line="269"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examine and comment on any issues relating to the transportation and logistics industries in Hong Kong (including, marine, shipping, aviation, road, rail and air transport and cargo industries) by making proposals and recommendations to Council;</w:t>
      </w:r>
    </w:p>
    <w:p w14:paraId="630DD6D0" w14:textId="77777777" w:rsidR="00B24B92" w:rsidRPr="00C33DBA" w:rsidRDefault="00FE23EF" w:rsidP="005C625B">
      <w:pPr>
        <w:pStyle w:val="ListParagraph"/>
        <w:numPr>
          <w:ilvl w:val="0"/>
          <w:numId w:val="58"/>
        </w:numPr>
        <w:tabs>
          <w:tab w:val="left" w:pos="792"/>
          <w:tab w:val="left" w:pos="1008"/>
        </w:tabs>
        <w:spacing w:before="270" w:line="267"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As and when requested by Council and the Standing Committee on Practitioners Affairs, to liaise with and to make representations and submissions to the Government and relevant external bodies (e.g. Legislative Council and trade associations);</w:t>
      </w:r>
    </w:p>
    <w:p w14:paraId="24F6CAD2" w14:textId="77777777" w:rsidR="00B24B92" w:rsidRPr="00C33DBA" w:rsidRDefault="00FE23EF" w:rsidP="005C625B">
      <w:pPr>
        <w:pStyle w:val="ListParagraph"/>
        <w:numPr>
          <w:ilvl w:val="0"/>
          <w:numId w:val="58"/>
        </w:numPr>
        <w:tabs>
          <w:tab w:val="left" w:pos="792"/>
          <w:tab w:val="left" w:pos="1008"/>
        </w:tabs>
        <w:spacing w:before="271" w:line="268"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To help promote the profession's contribution to transportation and logistics generally and as part of Hong Kong's role as an international dispute resolution centre and transportation and logistics hub.</w:t>
      </w:r>
    </w:p>
    <w:p w14:paraId="2ACFAB4A" w14:textId="77777777" w:rsidR="00B24B92" w:rsidRPr="00C33DBA" w:rsidRDefault="00B24B92">
      <w:pPr>
        <w:rPr>
          <w:rFonts w:ascii="Garamond" w:hAnsi="Garamond"/>
          <w:sz w:val="24"/>
          <w:szCs w:val="24"/>
        </w:rPr>
        <w:sectPr w:rsidR="00B24B92" w:rsidRPr="00C33DBA" w:rsidSect="00974125">
          <w:pgSz w:w="11909" w:h="16838"/>
          <w:pgMar w:top="907" w:right="1238" w:bottom="4896" w:left="590" w:header="720" w:footer="720" w:gutter="0"/>
          <w:cols w:space="720"/>
        </w:sectPr>
      </w:pPr>
    </w:p>
    <w:p w14:paraId="667F9445" w14:textId="7777777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ENDURING POWERS OF ATTORNEY </w:t>
      </w:r>
      <w:r w:rsidRPr="00C33DBA">
        <w:rPr>
          <w:rFonts w:ascii="Garamond" w:eastAsia="Garamond" w:hAnsi="Garamond"/>
          <w:b/>
          <w:color w:val="000000"/>
          <w:sz w:val="24"/>
          <w:szCs w:val="24"/>
        </w:rPr>
        <w:br/>
        <w:t>TERMS OF REFERENCE</w:t>
      </w:r>
    </w:p>
    <w:p w14:paraId="476815A6" w14:textId="77777777" w:rsidR="00B24B92" w:rsidRPr="00C33DBA" w:rsidRDefault="00FE23EF" w:rsidP="005C625B">
      <w:pPr>
        <w:numPr>
          <w:ilvl w:val="0"/>
          <w:numId w:val="40"/>
        </w:numPr>
        <w:tabs>
          <w:tab w:val="clear" w:pos="720"/>
          <w:tab w:val="left" w:pos="936"/>
        </w:tabs>
        <w:spacing w:before="258"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making recommendations to the Council on legal issues arising from EPA and it extensions and variations, the latter shall include but are not limited to Continuing Powers of Attorney;</w:t>
      </w:r>
    </w:p>
    <w:p w14:paraId="7F13616F" w14:textId="77777777" w:rsidR="00B24B92" w:rsidRPr="00C33DBA" w:rsidRDefault="00FE23EF" w:rsidP="005C625B">
      <w:pPr>
        <w:numPr>
          <w:ilvl w:val="0"/>
          <w:numId w:val="40"/>
        </w:numPr>
        <w:tabs>
          <w:tab w:val="clear" w:pos="720"/>
          <w:tab w:val="left" w:pos="936"/>
        </w:tabs>
        <w:spacing w:before="267"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awareness of the legal practitioners on the EPA and its extensions and variations;</w:t>
      </w:r>
    </w:p>
    <w:p w14:paraId="258DE140" w14:textId="77777777" w:rsidR="00B24B92" w:rsidRPr="00C33DBA" w:rsidRDefault="00FE23EF" w:rsidP="005C625B">
      <w:pPr>
        <w:numPr>
          <w:ilvl w:val="0"/>
          <w:numId w:val="40"/>
        </w:numPr>
        <w:tabs>
          <w:tab w:val="clear" w:pos="720"/>
          <w:tab w:val="left" w:pos="936"/>
        </w:tabs>
        <w:spacing w:before="274" w:line="264"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devise ways to educate the legal practitioners on the EPA (and its extension and variations), by, e.g. organizing seminars; and</w:t>
      </w:r>
    </w:p>
    <w:p w14:paraId="4F072CE4" w14:textId="77777777" w:rsidR="00B24B92" w:rsidRPr="00C33DBA" w:rsidRDefault="00FE23EF" w:rsidP="005C625B">
      <w:pPr>
        <w:numPr>
          <w:ilvl w:val="0"/>
          <w:numId w:val="40"/>
        </w:numPr>
        <w:tabs>
          <w:tab w:val="clear" w:pos="720"/>
          <w:tab w:val="left" w:pos="936"/>
        </w:tabs>
        <w:spacing w:before="278" w:line="263"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co-ordinate publicity in respect of the legal advice and services relating to EPA (and its extension and variations) being provided by members of the Law Society.</w:t>
      </w:r>
    </w:p>
    <w:p w14:paraId="6151FC18" w14:textId="77777777" w:rsidR="00B24B92" w:rsidRPr="00C33DBA" w:rsidRDefault="00B24B92">
      <w:pPr>
        <w:rPr>
          <w:rFonts w:ascii="Garamond" w:hAnsi="Garamond"/>
          <w:sz w:val="24"/>
          <w:szCs w:val="24"/>
        </w:rPr>
        <w:sectPr w:rsidR="00B24B92" w:rsidRPr="00C33DBA">
          <w:pgSz w:w="11909" w:h="16838"/>
          <w:pgMar w:top="900" w:right="1229" w:bottom="11242" w:left="600" w:header="720" w:footer="720" w:gutter="0"/>
          <w:cols w:space="720"/>
        </w:sectPr>
      </w:pPr>
    </w:p>
    <w:p w14:paraId="214119AF" w14:textId="77777777" w:rsidR="00B24B92" w:rsidRDefault="00B24B92">
      <w:pPr>
        <w:rPr>
          <w:rFonts w:ascii="Garamond" w:eastAsia="Garamond" w:hAnsi="Garamond"/>
          <w:b/>
          <w:color w:val="000000"/>
          <w:sz w:val="24"/>
          <w:szCs w:val="24"/>
        </w:rPr>
      </w:pPr>
    </w:p>
    <w:p w14:paraId="598316CE" w14:textId="77777777" w:rsidR="00B24B92" w:rsidRPr="00C33DBA" w:rsidRDefault="00FE23EF" w:rsidP="0035709A">
      <w:pPr>
        <w:spacing w:line="400" w:lineRule="exact"/>
        <w:ind w:left="288" w:right="2160"/>
        <w:textAlignment w:val="baseline"/>
        <w:rPr>
          <w:rFonts w:ascii="Garamond" w:eastAsia="Garamond" w:hAnsi="Garamond"/>
          <w:b/>
          <w:color w:val="000000"/>
          <w:sz w:val="24"/>
          <w:szCs w:val="24"/>
        </w:rPr>
      </w:pPr>
      <w:r w:rsidRPr="00C33DBA">
        <w:rPr>
          <w:rFonts w:ascii="Garamond" w:eastAsia="Garamond" w:hAnsi="Garamond"/>
          <w:b/>
          <w:color w:val="000000"/>
          <w:sz w:val="24"/>
          <w:szCs w:val="24"/>
        </w:rPr>
        <w:t>WORKING PARTY ON REVIEW OF NON-CONSENT SCHEME FORMS TERMS OF REFERENCE :</w:t>
      </w:r>
    </w:p>
    <w:p w14:paraId="150EBA93" w14:textId="77777777" w:rsidR="00B24B92" w:rsidRPr="00C33DBA" w:rsidRDefault="00FE23EF" w:rsidP="005C625B">
      <w:pPr>
        <w:numPr>
          <w:ilvl w:val="0"/>
          <w:numId w:val="41"/>
        </w:numPr>
        <w:spacing w:before="270" w:line="270" w:lineRule="exact"/>
        <w:ind w:left="576" w:right="864" w:hanging="292"/>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changes made by the Legal Advisory and Conveyancing Office to the Consent Scheme Forms.</w:t>
      </w:r>
    </w:p>
    <w:p w14:paraId="711855CB" w14:textId="77777777" w:rsidR="00B24B92" w:rsidRPr="00C33DBA" w:rsidRDefault="00FE23EF" w:rsidP="005C625B">
      <w:pPr>
        <w:numPr>
          <w:ilvl w:val="0"/>
          <w:numId w:val="41"/>
        </w:numPr>
        <w:spacing w:before="266" w:line="268" w:lineRule="exact"/>
        <w:ind w:left="576" w:hanging="292"/>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make recommendations to the Property Committee on the appropriate revisions to update the Non-Consent Scheme Forms.</w:t>
      </w:r>
    </w:p>
    <w:p w14:paraId="4DA03605" w14:textId="77777777" w:rsidR="00B24B92" w:rsidRPr="00C33DBA" w:rsidRDefault="00B24B92">
      <w:pPr>
        <w:rPr>
          <w:rFonts w:ascii="Garamond" w:hAnsi="Garamond"/>
          <w:sz w:val="24"/>
          <w:szCs w:val="24"/>
        </w:rPr>
        <w:sectPr w:rsidR="00B24B92" w:rsidRPr="00C33DBA">
          <w:pgSz w:w="11909" w:h="16838"/>
          <w:pgMar w:top="900" w:right="657" w:bottom="13122" w:left="792" w:header="720" w:footer="720" w:gutter="0"/>
          <w:cols w:space="720"/>
        </w:sectPr>
      </w:pPr>
    </w:p>
    <w:p w14:paraId="16453F9A" w14:textId="77777777"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REVISED DMC GUIDELINES </w:t>
      </w:r>
      <w:r w:rsidRPr="00C33DBA">
        <w:rPr>
          <w:rFonts w:ascii="Garamond" w:eastAsia="Garamond" w:hAnsi="Garamond"/>
          <w:b/>
          <w:color w:val="000000"/>
          <w:sz w:val="24"/>
          <w:szCs w:val="24"/>
        </w:rPr>
        <w:br/>
        <w:t>TERMS OF REFERENCE</w:t>
      </w:r>
    </w:p>
    <w:p w14:paraId="79A5ABFE" w14:textId="77777777" w:rsidR="00B24B92" w:rsidRPr="00C33DBA" w:rsidRDefault="00FE23EF" w:rsidP="0035709A">
      <w:pPr>
        <w:spacing w:before="256" w:line="270" w:lineRule="exact"/>
        <w:ind w:left="432" w:righ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proposed revision by the Legal Advisory and Conveyancing Office to the guidelines for the drafting of the DMC under the Consent Scheme.</w:t>
      </w:r>
    </w:p>
    <w:p w14:paraId="63C42030" w14:textId="77777777" w:rsidR="00B24B92" w:rsidRPr="00C33DBA" w:rsidRDefault="00B24B92">
      <w:pPr>
        <w:rPr>
          <w:rFonts w:ascii="Garamond" w:hAnsi="Garamond"/>
          <w:sz w:val="24"/>
          <w:szCs w:val="24"/>
        </w:rPr>
        <w:sectPr w:rsidR="00B24B92" w:rsidRPr="00C33DBA">
          <w:pgSz w:w="11909" w:h="16838"/>
          <w:pgMar w:top="900" w:right="1154" w:bottom="13902" w:left="675" w:header="720" w:footer="720" w:gutter="0"/>
          <w:cols w:space="720"/>
        </w:sectPr>
      </w:pPr>
    </w:p>
    <w:p w14:paraId="745B7B7F" w14:textId="77777777" w:rsidR="00B24B92" w:rsidRPr="00C33DBA" w:rsidRDefault="00FE23EF">
      <w:pPr>
        <w:spacing w:line="429" w:lineRule="exact"/>
        <w:ind w:left="2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USE OF IT IN JUDICIAL PROCESS </w:t>
      </w:r>
      <w:r w:rsidRPr="00C33DBA">
        <w:rPr>
          <w:rFonts w:ascii="Garamond" w:eastAsia="Garamond" w:hAnsi="Garamond"/>
          <w:b/>
          <w:color w:val="000000"/>
          <w:sz w:val="24"/>
          <w:szCs w:val="24"/>
        </w:rPr>
        <w:br/>
        <w:t>TERMS OF REFERENCE</w:t>
      </w:r>
    </w:p>
    <w:p w14:paraId="749DAB46" w14:textId="77777777" w:rsidR="00B24B92" w:rsidRPr="00C33DBA" w:rsidRDefault="00FE23EF" w:rsidP="005C625B">
      <w:pPr>
        <w:numPr>
          <w:ilvl w:val="0"/>
          <w:numId w:val="43"/>
        </w:numPr>
        <w:tabs>
          <w:tab w:val="clear" w:pos="720"/>
          <w:tab w:val="left" w:pos="936"/>
        </w:tabs>
        <w:spacing w:before="328" w:line="318" w:lineRule="exact"/>
        <w:ind w:left="936" w:right="216" w:hanging="65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to discuss the use of information technology (IT) for courts and the court users, including remote hearings, electronic filing and other IT matters for court process.</w:t>
      </w:r>
    </w:p>
    <w:p w14:paraId="5FC08B3F" w14:textId="77777777" w:rsidR="00B24B92" w:rsidRPr="00C33DBA" w:rsidRDefault="00FE23EF" w:rsidP="005C625B">
      <w:pPr>
        <w:numPr>
          <w:ilvl w:val="0"/>
          <w:numId w:val="43"/>
        </w:numPr>
        <w:tabs>
          <w:tab w:val="clear" w:pos="720"/>
          <w:tab w:val="left" w:pos="936"/>
        </w:tabs>
        <w:spacing w:before="325" w:line="319" w:lineRule="exact"/>
        <w:ind w:left="936" w:right="216" w:hanging="65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respond to any surveys, pilot runs, demonstrations and consultations from or proposed by the Judiciary, Government Departments and relevant stakeholders on IT plans and strategies, such as remote hearings; where necessary, to liaise with other committees or the Standing Committees of the Law Society, Government departments and other interested parties on and for the purpose of the above.</w:t>
      </w:r>
    </w:p>
    <w:p w14:paraId="78AAE299" w14:textId="77777777" w:rsidR="00B24B92" w:rsidRPr="00C33DBA" w:rsidRDefault="00FE23EF" w:rsidP="005C625B">
      <w:pPr>
        <w:numPr>
          <w:ilvl w:val="0"/>
          <w:numId w:val="43"/>
        </w:numPr>
        <w:tabs>
          <w:tab w:val="clear" w:pos="720"/>
          <w:tab w:val="left" w:pos="936"/>
        </w:tabs>
        <w:spacing w:before="226" w:line="312" w:lineRule="exact"/>
        <w:ind w:left="936" w:right="13" w:hanging="652"/>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advise and make recommendations to the Standing Committee on Practitioners Affairs on the use of court technology and to prepare submissions in relation to the matters set out in the above.</w:t>
      </w:r>
    </w:p>
    <w:p w14:paraId="4EC40B4E" w14:textId="77777777" w:rsidR="0024252C" w:rsidRPr="00C33DBA" w:rsidRDefault="0024252C" w:rsidP="0035709A">
      <w:pPr>
        <w:ind w:hanging="652"/>
        <w:rPr>
          <w:rFonts w:ascii="Garamond" w:hAnsi="Garamond"/>
          <w:sz w:val="24"/>
          <w:szCs w:val="24"/>
        </w:rPr>
      </w:pPr>
      <w:r w:rsidRPr="00C33DBA">
        <w:rPr>
          <w:rFonts w:ascii="Garamond" w:hAnsi="Garamond"/>
          <w:sz w:val="24"/>
          <w:szCs w:val="24"/>
        </w:rPr>
        <w:br w:type="page"/>
      </w:r>
    </w:p>
    <w:p w14:paraId="51F295C3" w14:textId="77777777" w:rsidR="00B24B92" w:rsidRPr="00C33DBA" w:rsidRDefault="00B24B92">
      <w:pPr>
        <w:rPr>
          <w:rFonts w:ascii="Garamond" w:hAnsi="Garamond"/>
          <w:sz w:val="24"/>
          <w:szCs w:val="24"/>
        </w:rPr>
        <w:sectPr w:rsidR="00B24B92" w:rsidRPr="00C33DBA" w:rsidSect="0024252C">
          <w:pgSz w:w="11909" w:h="16838"/>
          <w:pgMar w:top="1123" w:right="1349" w:bottom="1418" w:left="482" w:header="720" w:footer="720" w:gutter="0"/>
          <w:cols w:space="720"/>
        </w:sectPr>
      </w:pPr>
    </w:p>
    <w:p w14:paraId="62683F4A" w14:textId="77777777" w:rsidR="00B24B92" w:rsidRPr="00C33DBA" w:rsidRDefault="00FE23EF">
      <w:pPr>
        <w:spacing w:before="273" w:line="272" w:lineRule="exact"/>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lastRenderedPageBreak/>
        <w:t>REPORTING TO STANDING COMMITTEE ON STANDARDS AND DEVELOPMENT</w:t>
      </w:r>
    </w:p>
    <w:p w14:paraId="5450F7D6" w14:textId="77777777" w:rsidR="00B24B92" w:rsidRPr="00C33DBA" w:rsidRDefault="00FE23EF">
      <w:pPr>
        <w:spacing w:before="265"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ANTI-MONEY LAUNDERING COMMITTEE</w:t>
      </w:r>
    </w:p>
    <w:p w14:paraId="4140B38B" w14:textId="77777777" w:rsidR="00B24B92" w:rsidRPr="00C33DBA" w:rsidRDefault="00FE23EF">
      <w:pPr>
        <w:spacing w:before="27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6A34BD6D" w14:textId="77777777" w:rsidR="00B24B92" w:rsidRPr="00C33DBA" w:rsidRDefault="00FE23EF" w:rsidP="005C625B">
      <w:pPr>
        <w:numPr>
          <w:ilvl w:val="0"/>
          <w:numId w:val="44"/>
        </w:numPr>
        <w:spacing w:before="262"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Revised Forty Recommendations and the Methodology for Assessing Compliance with the Recommendations, and to consider the feasibility for the solicitors to comply with the requirements.</w:t>
      </w:r>
    </w:p>
    <w:p w14:paraId="0453E7F3" w14:textId="77777777" w:rsidR="00B24B92" w:rsidRPr="00C33DBA" w:rsidRDefault="00FE23EF" w:rsidP="005C625B">
      <w:pPr>
        <w:numPr>
          <w:ilvl w:val="0"/>
          <w:numId w:val="44"/>
        </w:numPr>
        <w:spacing w:before="267" w:line="270"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the relevant parties including the Narcotics Division of the Security Bureau and the Department of Justice on practical issues relating to the compliance requirements.</w:t>
      </w:r>
    </w:p>
    <w:p w14:paraId="21F61797" w14:textId="77777777" w:rsidR="00B24B92" w:rsidRPr="00C33DBA" w:rsidRDefault="00FE23EF" w:rsidP="005C625B">
      <w:pPr>
        <w:numPr>
          <w:ilvl w:val="0"/>
          <w:numId w:val="44"/>
        </w:numPr>
        <w:spacing w:before="268"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current guidelines on money laundering and to revise procedural guidelines to solicitors.</w:t>
      </w:r>
    </w:p>
    <w:p w14:paraId="78F3CC2D" w14:textId="77777777" w:rsidR="00B24B92" w:rsidRPr="00C33DBA" w:rsidRDefault="00FE23EF" w:rsidP="005C625B">
      <w:pPr>
        <w:numPr>
          <w:ilvl w:val="0"/>
          <w:numId w:val="44"/>
        </w:numPr>
        <w:spacing w:before="273" w:line="266"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applicability of the Legal Practitioners Ordinance and subsidiary legislation to the compliance with the Revised Forty Recommendations, and to advise whether law amendments are required.</w:t>
      </w:r>
    </w:p>
    <w:p w14:paraId="3BECCFC3" w14:textId="77777777" w:rsidR="00B24B92" w:rsidRPr="00C33DBA" w:rsidRDefault="00FE23EF" w:rsidP="005C625B">
      <w:pPr>
        <w:numPr>
          <w:ilvl w:val="0"/>
          <w:numId w:val="44"/>
        </w:numPr>
        <w:spacing w:before="275"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feasibility of the Society acting as a self-regulatory organisation.</w:t>
      </w:r>
    </w:p>
    <w:p w14:paraId="06EB3799" w14:textId="77777777" w:rsidR="00B24B92" w:rsidRPr="00C33DBA" w:rsidRDefault="00B24B92">
      <w:pPr>
        <w:rPr>
          <w:rFonts w:ascii="Garamond" w:hAnsi="Garamond"/>
          <w:sz w:val="24"/>
          <w:szCs w:val="24"/>
        </w:rPr>
        <w:sectPr w:rsidR="00B24B92" w:rsidRPr="00C33DBA">
          <w:pgSz w:w="11909" w:h="16838"/>
          <w:pgMar w:top="800" w:right="1577" w:bottom="9702" w:left="792" w:header="720" w:footer="720" w:gutter="0"/>
          <w:cols w:space="720"/>
        </w:sectPr>
      </w:pPr>
    </w:p>
    <w:p w14:paraId="08C08E33" w14:textId="77777777" w:rsidR="00B24B92" w:rsidRPr="00C33DBA" w:rsidRDefault="00FE23EF">
      <w:pPr>
        <w:spacing w:before="15" w:line="532" w:lineRule="exact"/>
        <w:ind w:left="360" w:right="244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CONTINUING PROFESSIONAL DEVELOPMENT COMMITTEE TERMS OF REFERENCE</w:t>
      </w:r>
    </w:p>
    <w:p w14:paraId="5E1BF50B" w14:textId="77777777" w:rsidR="00B24B92" w:rsidRPr="00C33DBA" w:rsidRDefault="00FE23EF" w:rsidP="005C625B">
      <w:pPr>
        <w:numPr>
          <w:ilvl w:val="0"/>
          <w:numId w:val="45"/>
        </w:numPr>
        <w:tabs>
          <w:tab w:val="clear" w:pos="720"/>
          <w:tab w:val="left" w:pos="792"/>
        </w:tabs>
        <w:spacing w:before="256" w:line="270"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policies, procedures and guidelines in connection with the implementation and administration of the Continuing Professional Development Scheme.</w:t>
      </w:r>
    </w:p>
    <w:p w14:paraId="7194A1E0" w14:textId="77777777" w:rsidR="00B24B92" w:rsidRPr="00C33DBA" w:rsidRDefault="00FE23EF" w:rsidP="005C625B">
      <w:pPr>
        <w:numPr>
          <w:ilvl w:val="0"/>
          <w:numId w:val="45"/>
        </w:numPr>
        <w:tabs>
          <w:tab w:val="clear" w:pos="720"/>
          <w:tab w:val="left" w:pos="792"/>
        </w:tabs>
        <w:spacing w:before="267" w:line="270" w:lineRule="exact"/>
        <w:ind w:left="792" w:right="360"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monitor the implementation and administration of the Continuing Professional Development Scheme.</w:t>
      </w:r>
    </w:p>
    <w:p w14:paraId="6E130A61" w14:textId="77777777" w:rsidR="00B24B92" w:rsidRPr="00C33DBA" w:rsidRDefault="00FE23EF" w:rsidP="005C625B">
      <w:pPr>
        <w:numPr>
          <w:ilvl w:val="0"/>
          <w:numId w:val="45"/>
        </w:numPr>
        <w:tabs>
          <w:tab w:val="clear" w:pos="720"/>
          <w:tab w:val="left" w:pos="792"/>
        </w:tabs>
        <w:spacing w:before="266" w:line="268"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keep under review the policies, procedures and guidelines in connection with the Continuing Professional Development Scheme and make recommendations to the Standing Committee on Standards and Development for any revision or reform of the Scheme.</w:t>
      </w:r>
    </w:p>
    <w:p w14:paraId="6B821CC1" w14:textId="77777777" w:rsidR="00B24B92" w:rsidRPr="00C33DBA" w:rsidRDefault="00FE23EF" w:rsidP="005C625B">
      <w:pPr>
        <w:numPr>
          <w:ilvl w:val="0"/>
          <w:numId w:val="45"/>
        </w:numPr>
        <w:tabs>
          <w:tab w:val="clear" w:pos="720"/>
          <w:tab w:val="left" w:pos="792"/>
        </w:tabs>
        <w:spacing w:before="266" w:line="267"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exemption from the CPD Scheme.</w:t>
      </w:r>
    </w:p>
    <w:p w14:paraId="7995F924" w14:textId="77777777" w:rsidR="00B24B92" w:rsidRPr="00C33DBA" w:rsidRDefault="00FE23EF" w:rsidP="005C625B">
      <w:pPr>
        <w:numPr>
          <w:ilvl w:val="0"/>
          <w:numId w:val="45"/>
        </w:numPr>
        <w:tabs>
          <w:tab w:val="clear" w:pos="720"/>
          <w:tab w:val="left" w:pos="792"/>
        </w:tabs>
        <w:spacing w:before="262" w:line="270"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keep under review the Mandatory Practice Management Course for solicitors seeking an unconditional practising certificate and the Risk Management Course for solicitors, and make recommendations to the Standing Committee on Standards and Development for any revision of the courses.</w:t>
      </w:r>
    </w:p>
    <w:p w14:paraId="0983E2FA" w14:textId="77777777" w:rsidR="00B24B92" w:rsidRPr="00C33DBA" w:rsidRDefault="00B24B92" w:rsidP="0035709A">
      <w:pPr>
        <w:ind w:hanging="366"/>
        <w:rPr>
          <w:rFonts w:ascii="Garamond" w:hAnsi="Garamond"/>
          <w:sz w:val="24"/>
          <w:szCs w:val="24"/>
        </w:rPr>
        <w:sectPr w:rsidR="00B24B92" w:rsidRPr="00C33DBA">
          <w:pgSz w:w="11909" w:h="16838"/>
          <w:pgMar w:top="640" w:right="1092" w:bottom="10162" w:left="737" w:header="720" w:footer="720" w:gutter="0"/>
          <w:cols w:space="720"/>
        </w:sectPr>
      </w:pPr>
    </w:p>
    <w:p w14:paraId="5BA8EC60" w14:textId="77777777" w:rsidR="00441473" w:rsidRPr="0044147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b/>
          <w:bCs/>
          <w:sz w:val="24"/>
          <w:szCs w:val="24"/>
        </w:rPr>
      </w:pPr>
      <w:r w:rsidRPr="00441473">
        <w:rPr>
          <w:rFonts w:ascii="Garamond" w:hAnsi="Garamond"/>
          <w:b/>
          <w:bCs/>
          <w:sz w:val="24"/>
          <w:szCs w:val="24"/>
        </w:rPr>
        <w:lastRenderedPageBreak/>
        <w:t xml:space="preserve">EDITORIAL BOARD OF THE HONG KONG SOLICITORS’ GUIDE TO PROFESSIONAL CONDUCT </w:t>
      </w:r>
    </w:p>
    <w:p w14:paraId="7A8108E5" w14:textId="77777777" w:rsidR="00441473" w:rsidRPr="0044147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b/>
          <w:bCs/>
          <w:sz w:val="24"/>
          <w:szCs w:val="24"/>
        </w:rPr>
      </w:pPr>
    </w:p>
    <w:p w14:paraId="433F3A38" w14:textId="77777777" w:rsidR="00441473" w:rsidRPr="0001693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6BA94817" w14:textId="77777777" w:rsidR="00441473" w:rsidRPr="00016933" w:rsidRDefault="00441473" w:rsidP="00441473">
      <w:pPr>
        <w:jc w:val="both"/>
        <w:rPr>
          <w:rFonts w:ascii="Garamond" w:hAnsi="Garamond"/>
          <w:sz w:val="24"/>
          <w:szCs w:val="24"/>
        </w:rPr>
      </w:pPr>
      <w:r w:rsidRPr="00016933">
        <w:rPr>
          <w:rFonts w:ascii="Garamond" w:hAnsi="Garamond"/>
          <w:sz w:val="24"/>
          <w:szCs w:val="24"/>
        </w:rPr>
        <w:t>TERMS OF REFERENCE</w:t>
      </w:r>
    </w:p>
    <w:p w14:paraId="583F7AB6" w14:textId="77777777" w:rsidR="00441473" w:rsidRPr="00016933" w:rsidRDefault="00441473" w:rsidP="00441473">
      <w:pPr>
        <w:jc w:val="both"/>
        <w:rPr>
          <w:rFonts w:ascii="Garamond" w:hAnsi="Garamond"/>
          <w:sz w:val="24"/>
          <w:szCs w:val="24"/>
        </w:rPr>
      </w:pPr>
    </w:p>
    <w:p w14:paraId="165388BD" w14:textId="77777777" w:rsidR="00441473" w:rsidRPr="00016933" w:rsidRDefault="00441473" w:rsidP="00441473">
      <w:pPr>
        <w:numPr>
          <w:ilvl w:val="0"/>
          <w:numId w:val="69"/>
        </w:numPr>
        <w:spacing w:line="256" w:lineRule="auto"/>
        <w:jc w:val="both"/>
        <w:rPr>
          <w:rFonts w:ascii="Garamond" w:hAnsi="Garamond"/>
          <w:sz w:val="24"/>
          <w:szCs w:val="24"/>
        </w:rPr>
      </w:pPr>
      <w:r w:rsidRPr="00016933">
        <w:rPr>
          <w:rFonts w:ascii="Garamond" w:hAnsi="Garamond"/>
          <w:sz w:val="24"/>
          <w:szCs w:val="24"/>
        </w:rPr>
        <w:t>To review and update The Hong Kong Solicitors’ Guide to Professional Conduct Volume 1 (“Guide”); and</w:t>
      </w:r>
    </w:p>
    <w:p w14:paraId="1DB16E5D" w14:textId="77777777" w:rsidR="00441473" w:rsidRPr="00016933" w:rsidRDefault="00441473" w:rsidP="00441473">
      <w:pPr>
        <w:jc w:val="both"/>
        <w:rPr>
          <w:rFonts w:ascii="Garamond" w:hAnsi="Garamond"/>
          <w:sz w:val="24"/>
          <w:szCs w:val="24"/>
        </w:rPr>
      </w:pPr>
    </w:p>
    <w:p w14:paraId="3AE3A600" w14:textId="77777777" w:rsidR="00441473" w:rsidRPr="00016933" w:rsidRDefault="00441473" w:rsidP="00441473">
      <w:pPr>
        <w:numPr>
          <w:ilvl w:val="0"/>
          <w:numId w:val="69"/>
        </w:numPr>
        <w:spacing w:line="256" w:lineRule="auto"/>
        <w:jc w:val="both"/>
        <w:rPr>
          <w:rFonts w:ascii="Garamond" w:hAnsi="Garamond"/>
          <w:sz w:val="24"/>
          <w:szCs w:val="24"/>
        </w:rPr>
      </w:pPr>
      <w:r w:rsidRPr="00016933">
        <w:rPr>
          <w:rFonts w:ascii="Garamond" w:hAnsi="Garamond"/>
          <w:sz w:val="24"/>
          <w:szCs w:val="24"/>
        </w:rPr>
        <w:t>To make recommendations to the Standing Committee on Standards and Development on the publication of an updated edition upon completion of its review.</w:t>
      </w:r>
    </w:p>
    <w:p w14:paraId="4A641B07" w14:textId="77777777" w:rsidR="00441473" w:rsidRPr="0001693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6B05E180" w14:textId="77777777" w:rsidR="00441473" w:rsidRDefault="00441473">
      <w:pPr>
        <w:rPr>
          <w:rFonts w:ascii="Garamond" w:eastAsia="Garamond" w:hAnsi="Garamond"/>
          <w:b/>
          <w:color w:val="000000"/>
          <w:sz w:val="24"/>
          <w:szCs w:val="24"/>
        </w:rPr>
      </w:pPr>
      <w:r>
        <w:rPr>
          <w:rFonts w:ascii="Garamond" w:eastAsia="Garamond" w:hAnsi="Garamond"/>
          <w:b/>
          <w:color w:val="000000"/>
          <w:sz w:val="24"/>
          <w:szCs w:val="24"/>
        </w:rPr>
        <w:br w:type="page"/>
      </w:r>
    </w:p>
    <w:p w14:paraId="23A73EE7" w14:textId="14B125DA"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GUIDANCE COMMITTEE </w:t>
      </w:r>
      <w:r w:rsidRPr="00C33DBA">
        <w:rPr>
          <w:rFonts w:ascii="Garamond" w:eastAsia="Garamond" w:hAnsi="Garamond"/>
          <w:b/>
          <w:color w:val="000000"/>
          <w:sz w:val="24"/>
          <w:szCs w:val="24"/>
        </w:rPr>
        <w:br/>
        <w:t>TERMS OF REFERENCE</w:t>
      </w:r>
    </w:p>
    <w:p w14:paraId="6224F297" w14:textId="77777777" w:rsidR="00B24B92" w:rsidRPr="00C33DBA" w:rsidRDefault="00FE23EF" w:rsidP="005C625B">
      <w:pPr>
        <w:numPr>
          <w:ilvl w:val="0"/>
          <w:numId w:val="46"/>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guidance and advice to members of the profession and others relating to professional conduct and ethics, including the Solicitors' Practice Promotion Code.</w:t>
      </w:r>
    </w:p>
    <w:p w14:paraId="3E7B806B" w14:textId="77777777" w:rsidR="00B24B92" w:rsidRPr="00C33DBA" w:rsidRDefault="00FE23EF" w:rsidP="005C625B">
      <w:pPr>
        <w:numPr>
          <w:ilvl w:val="0"/>
          <w:numId w:val="46"/>
        </w:numPr>
        <w:tabs>
          <w:tab w:val="clear" w:pos="720"/>
          <w:tab w:val="left" w:pos="936"/>
        </w:tabs>
        <w:spacing w:before="263"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Subject to paragraph 3, the advice given and information obtained by the Committee shall be confidential except where, in the opinion of the Committee, the information given indicates a likelihood of serious professional misconduct, in which event the matter shall be reported to the Standing Committee on Compliance or one of its subcommittees for investigation.</w:t>
      </w:r>
    </w:p>
    <w:p w14:paraId="22FA627D" w14:textId="77777777" w:rsidR="00B24B92" w:rsidRPr="00C33DBA" w:rsidRDefault="00FE23EF" w:rsidP="005C625B">
      <w:pPr>
        <w:numPr>
          <w:ilvl w:val="0"/>
          <w:numId w:val="46"/>
        </w:numPr>
        <w:tabs>
          <w:tab w:val="clear" w:pos="720"/>
          <w:tab w:val="left" w:pos="936"/>
        </w:tabs>
        <w:spacing w:before="272" w:line="267"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The Committee may, if it is of the opinion that a matter of particular importance or interest is involved, recommend to the Standing Committee on Standards &amp; Development that the substance of the advice given by it be published to all members of the Society by circular, Practice Direction or otherwise without disclosing the identity of the person involved.</w:t>
      </w:r>
    </w:p>
    <w:p w14:paraId="7AA1122C" w14:textId="77777777" w:rsidR="00B24B92" w:rsidRPr="00C33DBA" w:rsidRDefault="00B24B92" w:rsidP="0035709A">
      <w:pPr>
        <w:ind w:hanging="369"/>
        <w:rPr>
          <w:rFonts w:ascii="Garamond" w:hAnsi="Garamond"/>
          <w:sz w:val="24"/>
          <w:szCs w:val="24"/>
        </w:rPr>
        <w:sectPr w:rsidR="00B24B92" w:rsidRPr="00C33DBA">
          <w:pgSz w:w="11909" w:h="16838"/>
          <w:pgMar w:top="900" w:right="1243" w:bottom="11242" w:left="586" w:header="720" w:footer="720" w:gutter="0"/>
          <w:cols w:space="720"/>
        </w:sectPr>
      </w:pPr>
    </w:p>
    <w:p w14:paraId="10432E1B" w14:textId="77777777" w:rsidR="00B24B92" w:rsidRPr="00C33DBA" w:rsidRDefault="00FE23EF">
      <w:pPr>
        <w:spacing w:before="13" w:line="533" w:lineRule="exact"/>
        <w:ind w:left="504" w:right="100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MEDIATOR AND PARENTING COORDINATOR ADMISSION COMMITTEE TERMS OF REFERENCE</w:t>
      </w:r>
    </w:p>
    <w:p w14:paraId="7C4C68B1" w14:textId="77777777" w:rsidR="00B24B92" w:rsidRPr="00C33DBA" w:rsidRDefault="00FE23EF" w:rsidP="005C625B">
      <w:pPr>
        <w:numPr>
          <w:ilvl w:val="0"/>
          <w:numId w:val="47"/>
        </w:numPr>
        <w:tabs>
          <w:tab w:val="clear" w:pos="720"/>
          <w:tab w:val="left" w:pos="936"/>
        </w:tabs>
        <w:spacing w:before="271" w:line="255"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and maintain panels of mediators who have met the requirements established by the Committee, from time to time, for admission and inclusion thereon.</w:t>
      </w:r>
    </w:p>
    <w:p w14:paraId="1A5958EC" w14:textId="77777777" w:rsidR="00B24B92" w:rsidRPr="00C33DBA" w:rsidRDefault="00FE23EF" w:rsidP="005C625B">
      <w:pPr>
        <w:numPr>
          <w:ilvl w:val="0"/>
          <w:numId w:val="47"/>
        </w:numPr>
        <w:tabs>
          <w:tab w:val="clear" w:pos="720"/>
          <w:tab w:val="left" w:pos="936"/>
        </w:tabs>
        <w:spacing w:before="249" w:line="255"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keep under review and safeguard the professional standards of training and experience required by persons in order for them to be admitted and included on the panels of mediators established and maintained by the Committee.</w:t>
      </w:r>
    </w:p>
    <w:p w14:paraId="70B50AB5" w14:textId="77777777" w:rsidR="00B24B92" w:rsidRPr="00C33DBA" w:rsidRDefault="00FE23EF" w:rsidP="005C625B">
      <w:pPr>
        <w:numPr>
          <w:ilvl w:val="0"/>
          <w:numId w:val="47"/>
        </w:numPr>
        <w:tabs>
          <w:tab w:val="clear" w:pos="720"/>
          <w:tab w:val="left" w:pos="936"/>
        </w:tabs>
        <w:spacing w:before="255" w:line="253"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other relevant organisations on issues pertaining to the development and training of mediators.</w:t>
      </w:r>
    </w:p>
    <w:p w14:paraId="6C68ABB3" w14:textId="77777777" w:rsidR="00B24B92" w:rsidRPr="00C33DBA" w:rsidRDefault="00FE23EF" w:rsidP="005C625B">
      <w:pPr>
        <w:numPr>
          <w:ilvl w:val="0"/>
          <w:numId w:val="47"/>
        </w:numPr>
        <w:tabs>
          <w:tab w:val="clear" w:pos="720"/>
          <w:tab w:val="left" w:pos="936"/>
        </w:tabs>
        <w:spacing w:before="257" w:line="254"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assess the suitability of mediation training courses in light of the standards established from time to time by the Committee for persons to be admitted and included on the panels of mediators established and maintained by the Committee.</w:t>
      </w:r>
    </w:p>
    <w:p w14:paraId="068FEC3D" w14:textId="77777777" w:rsidR="00B24B92" w:rsidRPr="00C33DBA" w:rsidRDefault="00FE23EF" w:rsidP="005C625B">
      <w:pPr>
        <w:numPr>
          <w:ilvl w:val="0"/>
          <w:numId w:val="47"/>
        </w:numPr>
        <w:tabs>
          <w:tab w:val="clear" w:pos="720"/>
          <w:tab w:val="left" w:pos="936"/>
        </w:tabs>
        <w:spacing w:before="255" w:line="24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the exchange of information and ideas in relation to the accreditation of mediators and the standards in connection therewith.</w:t>
      </w:r>
    </w:p>
    <w:p w14:paraId="5A669D86" w14:textId="77777777" w:rsidR="00B24B92" w:rsidRPr="00C33DBA" w:rsidRDefault="00B24B92" w:rsidP="0035709A">
      <w:pPr>
        <w:ind w:hanging="369"/>
        <w:rPr>
          <w:rFonts w:ascii="Garamond" w:hAnsi="Garamond"/>
          <w:sz w:val="24"/>
          <w:szCs w:val="24"/>
        </w:rPr>
        <w:sectPr w:rsidR="00B24B92" w:rsidRPr="00C33DBA">
          <w:pgSz w:w="11909" w:h="16838"/>
          <w:pgMar w:top="640" w:right="1224" w:bottom="10382" w:left="605" w:header="720" w:footer="720" w:gutter="0"/>
          <w:cols w:space="720"/>
        </w:sectPr>
      </w:pPr>
    </w:p>
    <w:p w14:paraId="2DB614D1" w14:textId="77777777" w:rsidR="00312FD7" w:rsidRPr="00C33DBA" w:rsidRDefault="00312FD7" w:rsidP="00312FD7">
      <w:pPr>
        <w:tabs>
          <w:tab w:val="center" w:pos="4320"/>
          <w:tab w:val="left" w:pos="5040"/>
          <w:tab w:val="left" w:pos="5760"/>
          <w:tab w:val="left" w:pos="6480"/>
          <w:tab w:val="left" w:pos="6732"/>
        </w:tabs>
        <w:rPr>
          <w:rFonts w:ascii="Garamond" w:hAnsi="Garamond"/>
          <w:b/>
          <w:sz w:val="24"/>
          <w:szCs w:val="24"/>
        </w:rPr>
      </w:pPr>
      <w:r w:rsidRPr="00C33DBA">
        <w:rPr>
          <w:rFonts w:ascii="Garamond" w:hAnsi="Garamond"/>
          <w:b/>
          <w:sz w:val="24"/>
          <w:szCs w:val="24"/>
        </w:rPr>
        <w:lastRenderedPageBreak/>
        <w:t>OVERSEAS LAWYERS QUALIFICATION EXAMINATION COMMITTEE</w:t>
      </w:r>
    </w:p>
    <w:p w14:paraId="3D49686C" w14:textId="77777777"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4437D08D" w14:textId="77777777"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b/>
          <w:sz w:val="24"/>
          <w:szCs w:val="24"/>
        </w:rPr>
      </w:pPr>
      <w:r w:rsidRPr="00C33DBA">
        <w:rPr>
          <w:rFonts w:ascii="Garamond" w:hAnsi="Garamond"/>
          <w:b/>
          <w:sz w:val="24"/>
          <w:szCs w:val="24"/>
        </w:rPr>
        <w:t>TERMS OF REFERENCE</w:t>
      </w:r>
    </w:p>
    <w:p w14:paraId="2C48787B" w14:textId="77777777" w:rsidR="00312FD7" w:rsidRPr="00C33DBA" w:rsidRDefault="00312FD7" w:rsidP="00312FD7">
      <w:pPr>
        <w:autoSpaceDE w:val="0"/>
        <w:autoSpaceDN w:val="0"/>
        <w:adjustRightInd w:val="0"/>
        <w:rPr>
          <w:rFonts w:ascii="Garamond" w:hAnsi="Garamond" w:cs="Garamond"/>
          <w:sz w:val="24"/>
          <w:szCs w:val="24"/>
          <w:lang w:eastAsia="zh-CN"/>
        </w:rPr>
      </w:pPr>
    </w:p>
    <w:p w14:paraId="7342D68E"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1.</w:t>
      </w:r>
      <w:r w:rsidRPr="00C33DBA">
        <w:rPr>
          <w:rFonts w:ascii="Garamond" w:hAnsi="Garamond" w:cs="Garamond"/>
          <w:sz w:val="24"/>
          <w:szCs w:val="24"/>
          <w:lang w:eastAsia="zh-CN"/>
        </w:rPr>
        <w:tab/>
        <w:t>To establish, keep under review and modify, if necessary, the competency standards required of overseas lawyers sitting the Overseas Lawyers Qualification Examination ("the Examination").</w:t>
      </w:r>
    </w:p>
    <w:p w14:paraId="662DF78D"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14:paraId="0C7EC0B4"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2.</w:t>
      </w:r>
      <w:r w:rsidRPr="00C33DBA">
        <w:rPr>
          <w:rFonts w:ascii="Garamond" w:hAnsi="Garamond" w:cs="Garamond"/>
          <w:sz w:val="24"/>
          <w:szCs w:val="24"/>
          <w:lang w:eastAsia="zh-CN"/>
        </w:rPr>
        <w:tab/>
        <w:t>To establish and review the syllabi and reading lists for each Head of the Examination.</w:t>
      </w:r>
    </w:p>
    <w:p w14:paraId="75B3831E"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14:paraId="02BA0BEA"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 xml:space="preserve">3. </w:t>
      </w:r>
      <w:r w:rsidRPr="00C33DBA">
        <w:rPr>
          <w:rFonts w:ascii="Garamond" w:hAnsi="Garamond" w:cs="Garamond"/>
          <w:sz w:val="24"/>
          <w:szCs w:val="24"/>
          <w:lang w:eastAsia="zh-CN"/>
        </w:rPr>
        <w:tab/>
        <w:t>To prepare, keep under review, modify and issue the Information Package for potential candidates.</w:t>
      </w:r>
    </w:p>
    <w:p w14:paraId="3667C6C8"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14:paraId="4641B808"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 xml:space="preserve">4. </w:t>
      </w:r>
      <w:r w:rsidRPr="00C33DBA">
        <w:rPr>
          <w:rFonts w:ascii="Garamond" w:hAnsi="Garamond" w:cs="Garamond"/>
          <w:sz w:val="24"/>
          <w:szCs w:val="24"/>
          <w:lang w:eastAsia="zh-CN"/>
        </w:rPr>
        <w:tab/>
        <w:t>To formulate policy on the Examination, including:</w:t>
      </w:r>
    </w:p>
    <w:p w14:paraId="623DDF6C"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fees, refunds</w:t>
      </w:r>
    </w:p>
    <w:p w14:paraId="7AB12E3D"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extensions of validity periods for Certificates of Eligibility</w:t>
      </w:r>
    </w:p>
    <w:p w14:paraId="7A47CB99"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format</w:t>
      </w:r>
    </w:p>
    <w:p w14:paraId="2F5AAD16"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terms of appointment, duties and responsibilities of the Examiners and Chief Examiners</w:t>
      </w:r>
    </w:p>
    <w:p w14:paraId="44AEEC40"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timing</w:t>
      </w:r>
    </w:p>
    <w:p w14:paraId="05AA2321"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length</w:t>
      </w:r>
    </w:p>
    <w:p w14:paraId="6B124E3A"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appeal provisions</w:t>
      </w:r>
    </w:p>
    <w:p w14:paraId="384FEB7A"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14:paraId="6D096A14"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5.</w:t>
      </w:r>
      <w:r w:rsidRPr="00C33DBA">
        <w:rPr>
          <w:rFonts w:ascii="Garamond" w:hAnsi="Garamond" w:cs="Garamond"/>
          <w:sz w:val="24"/>
          <w:szCs w:val="24"/>
          <w:lang w:eastAsia="zh-CN"/>
        </w:rPr>
        <w:tab/>
        <w:t>To develop, monitor and keep under review all procedural matters in connection with carrying out the Examination, including forms of documents to be completed or issued (such as application forms, certificates of eligibility), the Examination guidelines and procedures, appointment of examiners, and markers and Chief Examiners.</w:t>
      </w:r>
    </w:p>
    <w:p w14:paraId="1D377B67" w14:textId="77777777" w:rsidR="00312FD7" w:rsidRPr="00C33DBA" w:rsidRDefault="00312FD7" w:rsidP="00312FD7">
      <w:pPr>
        <w:ind w:left="720" w:hanging="720"/>
        <w:jc w:val="both"/>
        <w:rPr>
          <w:rFonts w:ascii="Garamond" w:hAnsi="Garamond" w:cs="Garamond"/>
          <w:sz w:val="24"/>
          <w:szCs w:val="24"/>
          <w:lang w:eastAsia="zh-CN"/>
        </w:rPr>
      </w:pPr>
    </w:p>
    <w:p w14:paraId="7485D4E3" w14:textId="77777777" w:rsidR="00312FD7" w:rsidRPr="00C33DBA" w:rsidRDefault="00312FD7" w:rsidP="00312FD7">
      <w:pPr>
        <w:ind w:left="720" w:hanging="720"/>
        <w:jc w:val="both"/>
        <w:rPr>
          <w:rFonts w:ascii="Garamond" w:hAnsi="Garamond"/>
          <w:sz w:val="24"/>
          <w:szCs w:val="24"/>
        </w:rPr>
      </w:pPr>
      <w:r w:rsidRPr="00C33DBA">
        <w:rPr>
          <w:rFonts w:ascii="Garamond" w:hAnsi="Garamond" w:cs="Garamond"/>
          <w:sz w:val="24"/>
          <w:szCs w:val="24"/>
          <w:lang w:eastAsia="zh-CN"/>
        </w:rPr>
        <w:t>6.</w:t>
      </w:r>
      <w:r w:rsidRPr="00C33DBA">
        <w:rPr>
          <w:rFonts w:ascii="Garamond" w:hAnsi="Garamond" w:cs="Garamond"/>
          <w:sz w:val="24"/>
          <w:szCs w:val="24"/>
          <w:lang w:eastAsia="zh-CN"/>
        </w:rPr>
        <w:tab/>
        <w:t>To direct and supervise the work of the Examination Panels established to set and grade papers.</w:t>
      </w:r>
    </w:p>
    <w:p w14:paraId="4D450AB1" w14:textId="77777777"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jc w:val="both"/>
        <w:rPr>
          <w:rFonts w:ascii="Garamond" w:hAnsi="Garamond"/>
          <w:sz w:val="24"/>
          <w:szCs w:val="24"/>
        </w:rPr>
      </w:pPr>
    </w:p>
    <w:p w14:paraId="6CB7F673" w14:textId="77777777" w:rsidR="00312FD7" w:rsidRPr="00C33DBA" w:rsidRDefault="00312FD7">
      <w:pPr>
        <w:rPr>
          <w:rFonts w:ascii="Garamond" w:eastAsia="Garamond" w:hAnsi="Garamond"/>
          <w:b/>
          <w:color w:val="000000"/>
          <w:sz w:val="24"/>
          <w:szCs w:val="24"/>
        </w:rPr>
      </w:pPr>
    </w:p>
    <w:p w14:paraId="687684EC" w14:textId="77777777" w:rsidR="00312FD7" w:rsidRPr="00C33DBA" w:rsidRDefault="00312FD7">
      <w:pPr>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25D64859" w14:textId="77777777" w:rsidR="00B24B92" w:rsidRPr="00C33DBA" w:rsidRDefault="00FE23EF">
      <w:pPr>
        <w:spacing w:before="20" w:line="530"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OLQE ELIGIBILITY AND EXEMPTION COMMITTEE </w:t>
      </w:r>
      <w:r w:rsidRPr="00C33DBA">
        <w:rPr>
          <w:rFonts w:ascii="Garamond" w:eastAsia="Garamond" w:hAnsi="Garamond"/>
          <w:b/>
          <w:color w:val="000000"/>
          <w:sz w:val="24"/>
          <w:szCs w:val="24"/>
        </w:rPr>
        <w:br/>
        <w:t>TERMS OF REFERENCE</w:t>
      </w:r>
    </w:p>
    <w:p w14:paraId="28A2466A" w14:textId="77777777" w:rsidR="00B24B92" w:rsidRPr="00C33DBA" w:rsidRDefault="00FE23EF" w:rsidP="005C625B">
      <w:pPr>
        <w:numPr>
          <w:ilvl w:val="0"/>
          <w:numId w:val="48"/>
        </w:numPr>
        <w:tabs>
          <w:tab w:val="clear" w:pos="720"/>
          <w:tab w:val="left" w:pos="864"/>
        </w:tabs>
        <w:spacing w:before="267" w:line="274" w:lineRule="exact"/>
        <w:ind w:left="864" w:right="360"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exemption from sitting all or parts of the Overseas Lawyers Qualification Examination, and applications for review therefrom.</w:t>
      </w:r>
    </w:p>
    <w:p w14:paraId="7474204E" w14:textId="77777777" w:rsidR="00B24B92" w:rsidRPr="00C33DBA" w:rsidRDefault="00FE23EF" w:rsidP="005C625B">
      <w:pPr>
        <w:numPr>
          <w:ilvl w:val="0"/>
          <w:numId w:val="48"/>
        </w:numPr>
        <w:tabs>
          <w:tab w:val="clear" w:pos="720"/>
          <w:tab w:val="left" w:pos="864"/>
        </w:tabs>
        <w:spacing w:before="264" w:line="269"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approval of post-admission experience in the practice of law gained in Hong Kong for the purpose of rule 4(2)(b) of the Overseas Lawyers (Qualification for Admission) Rules.</w:t>
      </w:r>
    </w:p>
    <w:p w14:paraId="26083B56" w14:textId="77777777" w:rsidR="00B24B92" w:rsidRPr="00C33DBA" w:rsidRDefault="00FE23EF" w:rsidP="005C625B">
      <w:pPr>
        <w:numPr>
          <w:ilvl w:val="0"/>
          <w:numId w:val="48"/>
        </w:numPr>
        <w:tabs>
          <w:tab w:val="clear" w:pos="720"/>
          <w:tab w:val="left" w:pos="864"/>
        </w:tabs>
        <w:spacing w:before="273" w:line="264"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Standards and Development regarding guidelines and amendments thereto in relation to items 1. and 2. above.</w:t>
      </w:r>
    </w:p>
    <w:p w14:paraId="24D91468" w14:textId="77777777" w:rsidR="00B24B92" w:rsidRPr="00C33DBA" w:rsidRDefault="0035709A" w:rsidP="0035709A">
      <w:pPr>
        <w:spacing w:before="277" w:line="266" w:lineRule="exact"/>
        <w:ind w:left="720" w:right="144" w:hanging="153"/>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4. </w:t>
      </w:r>
      <w:r w:rsidR="00FE23EF" w:rsidRPr="00C33DBA">
        <w:rPr>
          <w:rFonts w:ascii="Garamond" w:eastAsia="Garamond" w:hAnsi="Garamond"/>
          <w:color w:val="000000"/>
          <w:sz w:val="24"/>
          <w:szCs w:val="24"/>
        </w:rPr>
        <w:t xml:space="preserve">To make recommendations to the Standing Committee on Standards and Development for </w:t>
      </w:r>
      <w:r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amendment to the Overseas Lawyers (Qualification for Admission) Rules, the Foreign Lawyers Registration Rules and the Foreign Lawyers Practice Rules.</w:t>
      </w:r>
    </w:p>
    <w:p w14:paraId="36F09C2B" w14:textId="77777777" w:rsidR="00B24B92" w:rsidRPr="00C33DBA" w:rsidRDefault="0035709A" w:rsidP="0035709A">
      <w:pPr>
        <w:spacing w:before="269" w:line="269" w:lineRule="exact"/>
        <w:ind w:left="720" w:right="144" w:hanging="21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5.</w:t>
      </w:r>
      <w:r w:rsidRPr="00C33DBA">
        <w:rPr>
          <w:rFonts w:ascii="Garamond" w:eastAsia="Garamond" w:hAnsi="Garamond"/>
          <w:color w:val="000000"/>
          <w:sz w:val="24"/>
          <w:szCs w:val="24"/>
        </w:rPr>
        <w:tab/>
      </w:r>
      <w:r w:rsidR="00FE23EF" w:rsidRPr="00C33DBA">
        <w:rPr>
          <w:rFonts w:ascii="Garamond" w:eastAsia="Garamond" w:hAnsi="Garamond"/>
          <w:color w:val="000000"/>
          <w:sz w:val="24"/>
          <w:szCs w:val="24"/>
        </w:rPr>
        <w:t>To provide advice and input to the Standing Committee on Standards and Development and other Committees where necessary on matters of principle relating to foreign or overseas lawyers, foreign or overseas firms and Association.</w:t>
      </w:r>
    </w:p>
    <w:p w14:paraId="47A3F4EA" w14:textId="77777777" w:rsidR="00B24B92" w:rsidRPr="00C33DBA" w:rsidRDefault="00B24B92" w:rsidP="0035709A">
      <w:pPr>
        <w:ind w:hanging="297"/>
        <w:jc w:val="both"/>
        <w:rPr>
          <w:rFonts w:ascii="Garamond" w:hAnsi="Garamond"/>
          <w:sz w:val="24"/>
          <w:szCs w:val="24"/>
        </w:rPr>
        <w:sectPr w:rsidR="00B24B92" w:rsidRPr="00C33DBA" w:rsidSect="00312FD7">
          <w:pgSz w:w="11909" w:h="16838"/>
          <w:pgMar w:top="618" w:right="1174" w:bottom="1418" w:left="658" w:header="720" w:footer="720" w:gutter="0"/>
          <w:cols w:space="720"/>
        </w:sectPr>
      </w:pPr>
    </w:p>
    <w:p w14:paraId="77F77FEF" w14:textId="77777777" w:rsidR="00B24B92" w:rsidRPr="00C33DBA" w:rsidRDefault="00FE23EF">
      <w:pPr>
        <w:spacing w:before="13" w:line="533"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RISK MANAGEMENT EDUCATION COMMITTEE </w:t>
      </w:r>
      <w:r w:rsidRPr="00C33DBA">
        <w:rPr>
          <w:rFonts w:ascii="Garamond" w:eastAsia="Garamond" w:hAnsi="Garamond"/>
          <w:b/>
          <w:color w:val="000000"/>
          <w:sz w:val="24"/>
          <w:szCs w:val="24"/>
        </w:rPr>
        <w:br/>
        <w:t>TERMS OF REFERENCE</w:t>
      </w:r>
    </w:p>
    <w:p w14:paraId="6CF3E63D" w14:textId="77777777" w:rsidR="00B24B92" w:rsidRPr="00C33DBA" w:rsidRDefault="00FE23EF" w:rsidP="005C625B">
      <w:pPr>
        <w:numPr>
          <w:ilvl w:val="0"/>
          <w:numId w:val="49"/>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policies, procedures and guidelines in connection with the implementation and administration of the Risk Management Education Programme;</w:t>
      </w:r>
    </w:p>
    <w:p w14:paraId="63D49A15" w14:textId="77777777" w:rsidR="00B24B92" w:rsidRPr="00C33DBA" w:rsidRDefault="00FE23EF" w:rsidP="005C625B">
      <w:pPr>
        <w:numPr>
          <w:ilvl w:val="0"/>
          <w:numId w:val="49"/>
        </w:numPr>
        <w:tabs>
          <w:tab w:val="clear" w:pos="720"/>
          <w:tab w:val="left" w:pos="936"/>
        </w:tabs>
        <w:spacing w:before="267" w:line="270" w:lineRule="exact"/>
        <w:ind w:left="936" w:right="216" w:hanging="369"/>
        <w:textAlignment w:val="baseline"/>
        <w:rPr>
          <w:rFonts w:ascii="Garamond" w:eastAsia="Garamond" w:hAnsi="Garamond"/>
          <w:color w:val="000000"/>
          <w:sz w:val="24"/>
          <w:szCs w:val="24"/>
        </w:rPr>
      </w:pPr>
      <w:r w:rsidRPr="00C33DBA">
        <w:rPr>
          <w:rFonts w:ascii="Garamond" w:eastAsia="Garamond" w:hAnsi="Garamond"/>
          <w:color w:val="000000"/>
          <w:sz w:val="24"/>
          <w:szCs w:val="24"/>
        </w:rPr>
        <w:t>To monitor the implementation and administration of the Risk Management Education Programme;</w:t>
      </w:r>
    </w:p>
    <w:p w14:paraId="6E28156E" w14:textId="77777777" w:rsidR="00B24B92" w:rsidRPr="00C33DBA" w:rsidRDefault="00FE23EF" w:rsidP="005C625B">
      <w:pPr>
        <w:numPr>
          <w:ilvl w:val="0"/>
          <w:numId w:val="49"/>
        </w:numPr>
        <w:tabs>
          <w:tab w:val="clear" w:pos="720"/>
          <w:tab w:val="left" w:pos="936"/>
        </w:tabs>
        <w:spacing w:before="266" w:line="268"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keep under review the policies, procedures and guidelines in connection with the Risk Management Education Programme and make recommendations to the Standing Committee on Standards and Development for any revision or reform of the Programme.</w:t>
      </w:r>
    </w:p>
    <w:p w14:paraId="12CB1C31" w14:textId="77777777" w:rsidR="00B24B92" w:rsidRPr="00C33DBA" w:rsidRDefault="00B24B92" w:rsidP="0035709A">
      <w:pPr>
        <w:ind w:hanging="369"/>
        <w:rPr>
          <w:rFonts w:ascii="Garamond" w:hAnsi="Garamond"/>
          <w:sz w:val="24"/>
          <w:szCs w:val="24"/>
        </w:rPr>
        <w:sectPr w:rsidR="00B24B92" w:rsidRPr="00C33DBA">
          <w:pgSz w:w="11909" w:h="16838"/>
          <w:pgMar w:top="640" w:right="1238" w:bottom="12042" w:left="591" w:header="720" w:footer="720" w:gutter="0"/>
          <w:cols w:space="720"/>
        </w:sectPr>
      </w:pPr>
    </w:p>
    <w:p w14:paraId="150547C4" w14:textId="77777777" w:rsidR="00B24B92" w:rsidRPr="00C33DBA" w:rsidRDefault="00FE23EF">
      <w:pPr>
        <w:spacing w:before="13" w:line="533"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TRAINEE SOLICITORS COMMITTEE </w:t>
      </w:r>
      <w:r w:rsidRPr="00C33DBA">
        <w:rPr>
          <w:rFonts w:ascii="Garamond" w:eastAsia="Garamond" w:hAnsi="Garamond"/>
          <w:b/>
          <w:color w:val="000000"/>
          <w:sz w:val="24"/>
          <w:szCs w:val="24"/>
        </w:rPr>
        <w:br/>
        <w:t>TERMS OF REFERENCE</w:t>
      </w:r>
    </w:p>
    <w:p w14:paraId="069ED404" w14:textId="77777777" w:rsidR="00B24B92" w:rsidRPr="00C33DBA" w:rsidRDefault="00FE23EF" w:rsidP="005C625B">
      <w:pPr>
        <w:numPr>
          <w:ilvl w:val="0"/>
          <w:numId w:val="50"/>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all policy matters relating to the trainee solicitor contract system and the training of trainee solicitors and to make recommendations on any changes to the policy;</w:t>
      </w:r>
    </w:p>
    <w:p w14:paraId="16385E92" w14:textId="77777777" w:rsidR="00B24B92" w:rsidRPr="00C33DBA" w:rsidRDefault="00FE23EF" w:rsidP="005C625B">
      <w:pPr>
        <w:numPr>
          <w:ilvl w:val="0"/>
          <w:numId w:val="50"/>
        </w:numPr>
        <w:tabs>
          <w:tab w:val="clear" w:pos="720"/>
          <w:tab w:val="left" w:pos="936"/>
        </w:tabs>
        <w:spacing w:before="262"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on any amendments to the relevant legislation and regulations necessitated by any policy changes;</w:t>
      </w:r>
    </w:p>
    <w:p w14:paraId="0B90B499" w14:textId="77777777" w:rsidR="00B24B92" w:rsidRPr="00C33DBA" w:rsidRDefault="00FE23EF" w:rsidP="005C625B">
      <w:pPr>
        <w:numPr>
          <w:ilvl w:val="0"/>
          <w:numId w:val="50"/>
        </w:numPr>
        <w:tabs>
          <w:tab w:val="clear" w:pos="720"/>
          <w:tab w:val="left" w:pos="936"/>
        </w:tabs>
        <w:spacing w:before="273"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monitor the efficient and effective operation of the trainee solicitor contract system including the quality of training provided to trainee solicitors by law firms and training principals and to make recommendations on possible ways to assist law firms and training principals in providing quality training to trainee solicitors.</w:t>
      </w:r>
    </w:p>
    <w:p w14:paraId="496D15D7" w14:textId="77777777" w:rsidR="00B24B92" w:rsidRPr="00C33DBA" w:rsidRDefault="00FE23EF" w:rsidP="005C625B">
      <w:pPr>
        <w:numPr>
          <w:ilvl w:val="0"/>
          <w:numId w:val="50"/>
        </w:numPr>
        <w:tabs>
          <w:tab w:val="clear" w:pos="720"/>
          <w:tab w:val="left" w:pos="936"/>
        </w:tabs>
        <w:spacing w:before="262"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terms and conditions of trainee solicitors' contract and to monitor the training of trainee solicitors.</w:t>
      </w:r>
    </w:p>
    <w:p w14:paraId="78EBC526" w14:textId="77777777" w:rsidR="00B24B92" w:rsidRPr="00C33DBA" w:rsidRDefault="00FE23EF" w:rsidP="005C625B">
      <w:pPr>
        <w:numPr>
          <w:ilvl w:val="0"/>
          <w:numId w:val="50"/>
        </w:numPr>
        <w:tabs>
          <w:tab w:val="clear" w:pos="720"/>
          <w:tab w:val="left" w:pos="936"/>
        </w:tabs>
        <w:spacing w:before="268"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need for a trainee placement service and, if thought fit, to implement such a service.</w:t>
      </w:r>
    </w:p>
    <w:p w14:paraId="07F7402A" w14:textId="77777777" w:rsidR="00B24B92" w:rsidRPr="00C33DBA" w:rsidRDefault="00B24B92" w:rsidP="0035709A">
      <w:pPr>
        <w:ind w:hanging="369"/>
        <w:rPr>
          <w:rFonts w:ascii="Garamond" w:hAnsi="Garamond"/>
          <w:sz w:val="24"/>
          <w:szCs w:val="24"/>
        </w:rPr>
        <w:sectPr w:rsidR="00B24B92" w:rsidRPr="00C33DBA">
          <w:pgSz w:w="11909" w:h="16838"/>
          <w:pgMar w:top="640" w:right="1231" w:bottom="10162" w:left="598" w:header="720" w:footer="720" w:gutter="0"/>
          <w:cols w:space="720"/>
        </w:sectPr>
      </w:pPr>
    </w:p>
    <w:p w14:paraId="33653A64"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SOLICITORS' ACCOUNTS RULES COMMITTEE </w:t>
      </w:r>
      <w:r w:rsidRPr="00C33DBA">
        <w:rPr>
          <w:rFonts w:ascii="Garamond" w:eastAsia="Garamond" w:hAnsi="Garamond"/>
          <w:b/>
          <w:color w:val="000000"/>
          <w:sz w:val="24"/>
          <w:szCs w:val="24"/>
        </w:rPr>
        <w:br/>
        <w:t>TERMS OF REFERENCE</w:t>
      </w:r>
    </w:p>
    <w:p w14:paraId="4D7DCB78" w14:textId="77777777" w:rsidR="00B24B92" w:rsidRPr="00C33DBA" w:rsidRDefault="00FE23EF" w:rsidP="005C625B">
      <w:pPr>
        <w:numPr>
          <w:ilvl w:val="0"/>
          <w:numId w:val="51"/>
        </w:numPr>
        <w:spacing w:before="255" w:line="268" w:lineRule="exact"/>
        <w:ind w:firstLine="284"/>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the handling of enquiries arising from the Solicitors' Accounts Rules.</w:t>
      </w:r>
    </w:p>
    <w:p w14:paraId="6DF39CD2" w14:textId="77777777" w:rsidR="00B24B92" w:rsidRPr="00C33DBA" w:rsidRDefault="00FE23EF" w:rsidP="005C625B">
      <w:pPr>
        <w:numPr>
          <w:ilvl w:val="0"/>
          <w:numId w:val="51"/>
        </w:numPr>
        <w:spacing w:before="274" w:line="268" w:lineRule="exact"/>
        <w:ind w:firstLine="284"/>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a set of answers to frequently asked questions.</w:t>
      </w:r>
    </w:p>
    <w:p w14:paraId="35D42983" w14:textId="77777777" w:rsidR="00B24B92" w:rsidRPr="00C33DBA" w:rsidRDefault="00B24B92" w:rsidP="0035709A">
      <w:pPr>
        <w:ind w:firstLine="284"/>
        <w:rPr>
          <w:rFonts w:ascii="Garamond" w:hAnsi="Garamond"/>
          <w:sz w:val="24"/>
          <w:szCs w:val="24"/>
        </w:rPr>
        <w:sectPr w:rsidR="00B24B92" w:rsidRPr="00C33DBA">
          <w:pgSz w:w="11909" w:h="16838"/>
          <w:pgMar w:top="900" w:right="2827" w:bottom="13642" w:left="802" w:header="720" w:footer="720" w:gutter="0"/>
          <w:cols w:space="720"/>
        </w:sectPr>
      </w:pPr>
    </w:p>
    <w:p w14:paraId="4937771F"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SOLICITOR CORPORATION RULES </w:t>
      </w:r>
      <w:r w:rsidRPr="00C33DBA">
        <w:rPr>
          <w:rFonts w:ascii="Garamond" w:eastAsia="Garamond" w:hAnsi="Garamond"/>
          <w:b/>
          <w:color w:val="000000"/>
          <w:sz w:val="24"/>
          <w:szCs w:val="24"/>
        </w:rPr>
        <w:br/>
        <w:t>TERMS OF REFERENCE</w:t>
      </w:r>
    </w:p>
    <w:p w14:paraId="6FE1C8B6" w14:textId="77777777" w:rsidR="00B24B92" w:rsidRPr="00C33DBA" w:rsidRDefault="00FE23EF" w:rsidP="005C625B">
      <w:pPr>
        <w:numPr>
          <w:ilvl w:val="0"/>
          <w:numId w:val="53"/>
        </w:numPr>
        <w:tabs>
          <w:tab w:val="clear" w:pos="720"/>
          <w:tab w:val="left" w:pos="792"/>
        </w:tabs>
        <w:spacing w:before="255"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the application forms to enable member firms to incorporate;</w:t>
      </w:r>
    </w:p>
    <w:p w14:paraId="43DDCFE6" w14:textId="77777777" w:rsidR="00B24B92" w:rsidRPr="00C33DBA" w:rsidRDefault="00FE23EF" w:rsidP="005C625B">
      <w:pPr>
        <w:numPr>
          <w:ilvl w:val="0"/>
          <w:numId w:val="53"/>
        </w:numPr>
        <w:tabs>
          <w:tab w:val="clear" w:pos="720"/>
          <w:tab w:val="left" w:pos="792"/>
        </w:tabs>
        <w:spacing w:before="274"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the information package on how to incorporate;</w:t>
      </w:r>
    </w:p>
    <w:p w14:paraId="2F7D860B" w14:textId="77777777" w:rsidR="00B24B92" w:rsidRPr="00C33DBA" w:rsidRDefault="00FE23EF" w:rsidP="005C625B">
      <w:pPr>
        <w:numPr>
          <w:ilvl w:val="0"/>
          <w:numId w:val="53"/>
        </w:numPr>
        <w:tabs>
          <w:tab w:val="clear" w:pos="720"/>
          <w:tab w:val="left" w:pos="792"/>
        </w:tabs>
        <w:spacing w:before="268" w:line="269"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approve the consequential amendments to the subsidiary legislation to the Legal Practitioners Ordinance Cap.159.</w:t>
      </w:r>
    </w:p>
    <w:p w14:paraId="7D8C2584" w14:textId="77777777" w:rsidR="00B24B92" w:rsidRPr="00C33DBA" w:rsidRDefault="00FE23EF" w:rsidP="005C625B">
      <w:pPr>
        <w:numPr>
          <w:ilvl w:val="0"/>
          <w:numId w:val="53"/>
        </w:numPr>
        <w:tabs>
          <w:tab w:val="clear" w:pos="720"/>
          <w:tab w:val="left" w:pos="792"/>
        </w:tabs>
        <w:spacing w:before="269" w:line="269"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all matters incidental and pertinent to the implementation of the Solicitor Corporation Rules.</w:t>
      </w:r>
    </w:p>
    <w:p w14:paraId="04882AC6" w14:textId="77777777" w:rsidR="00B24B92" w:rsidRPr="00C33DBA" w:rsidRDefault="00B24B92">
      <w:pPr>
        <w:rPr>
          <w:rFonts w:ascii="Garamond" w:hAnsi="Garamond"/>
          <w:sz w:val="24"/>
          <w:szCs w:val="24"/>
        </w:rPr>
        <w:sectPr w:rsidR="00B24B92" w:rsidRPr="00C33DBA">
          <w:pgSz w:w="11909" w:h="16838"/>
          <w:pgMar w:top="900" w:right="1454" w:bottom="12022" w:left="735" w:header="720" w:footer="720" w:gutter="0"/>
          <w:cols w:space="720"/>
        </w:sectPr>
      </w:pPr>
    </w:p>
    <w:p w14:paraId="76DD9E1B" w14:textId="7777777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SOLICITORS' PRACTICE RULES </w:t>
      </w:r>
      <w:r w:rsidRPr="00C33DBA">
        <w:rPr>
          <w:rFonts w:ascii="Garamond" w:eastAsia="Garamond" w:hAnsi="Garamond"/>
          <w:b/>
          <w:color w:val="000000"/>
          <w:sz w:val="24"/>
          <w:szCs w:val="24"/>
        </w:rPr>
        <w:br/>
        <w:t>TERMS OF REFERENCE</w:t>
      </w:r>
    </w:p>
    <w:p w14:paraId="2F076A25" w14:textId="77777777" w:rsidR="006E7804" w:rsidRDefault="00FE23EF" w:rsidP="006E7804">
      <w:pPr>
        <w:spacing w:before="220" w:line="269" w:lineRule="exact"/>
        <w:ind w:left="504" w:right="72"/>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propose amendments to the Solicitors' Practice Rules Cap. 159H, the subsidiary legislation to the Legal Practitioners Ordinance Cap. 159 and to liaise with the Department of Justice on the drafting of any amendments.</w:t>
      </w:r>
    </w:p>
    <w:p w14:paraId="4A7FDC7E" w14:textId="77777777" w:rsidR="006E7804" w:rsidRDefault="006E7804">
      <w:pPr>
        <w:rPr>
          <w:rFonts w:ascii="Garamond" w:eastAsia="Garamond" w:hAnsi="Garamond"/>
          <w:color w:val="000000"/>
          <w:sz w:val="24"/>
          <w:szCs w:val="24"/>
        </w:rPr>
      </w:pPr>
      <w:r>
        <w:rPr>
          <w:rFonts w:ascii="Garamond" w:eastAsia="Garamond" w:hAnsi="Garamond"/>
          <w:color w:val="000000"/>
          <w:sz w:val="24"/>
          <w:szCs w:val="24"/>
        </w:rPr>
        <w:br w:type="page"/>
      </w:r>
    </w:p>
    <w:p w14:paraId="263A9974" w14:textId="77777777" w:rsidR="006E7804" w:rsidRPr="006E7804" w:rsidRDefault="006E7804" w:rsidP="006E7804">
      <w:pPr>
        <w:tabs>
          <w:tab w:val="left" w:pos="-1382"/>
          <w:tab w:val="left" w:pos="-720"/>
        </w:tabs>
        <w:jc w:val="both"/>
        <w:rPr>
          <w:rFonts w:ascii="Garamond" w:hAnsi="Garamond"/>
          <w:b/>
          <w:sz w:val="24"/>
          <w:szCs w:val="24"/>
        </w:rPr>
      </w:pPr>
      <w:r w:rsidRPr="006E7804">
        <w:rPr>
          <w:rFonts w:ascii="Garamond" w:hAnsi="Garamond"/>
          <w:b/>
          <w:sz w:val="24"/>
          <w:szCs w:val="24"/>
        </w:rPr>
        <w:lastRenderedPageBreak/>
        <w:t xml:space="preserve">THE WORKING PARTY ON SCHEDULE 3 TO THE SOLICITORS (GENERAL) COSTS RULES </w:t>
      </w:r>
    </w:p>
    <w:p w14:paraId="311DBC27" w14:textId="77777777" w:rsidR="006E7804" w:rsidRPr="00CA7B56" w:rsidRDefault="006E7804" w:rsidP="006E7804">
      <w:pPr>
        <w:tabs>
          <w:tab w:val="left" w:pos="-1382"/>
          <w:tab w:val="left" w:pos="-720"/>
        </w:tabs>
        <w:jc w:val="both"/>
        <w:rPr>
          <w:rFonts w:ascii="Garamond" w:hAnsi="Garamond"/>
          <w:sz w:val="24"/>
          <w:szCs w:val="24"/>
        </w:rPr>
      </w:pPr>
    </w:p>
    <w:p w14:paraId="5CC7E2CE" w14:textId="77777777" w:rsidR="006E7804" w:rsidRPr="00CA7B56" w:rsidRDefault="006E7804" w:rsidP="006E7804">
      <w:pPr>
        <w:tabs>
          <w:tab w:val="left" w:pos="-1382"/>
          <w:tab w:val="left" w:pos="-720"/>
        </w:tabs>
        <w:jc w:val="both"/>
        <w:rPr>
          <w:rFonts w:ascii="Garamond" w:hAnsi="Garamond"/>
          <w:b/>
          <w:sz w:val="24"/>
          <w:szCs w:val="24"/>
        </w:rPr>
      </w:pPr>
      <w:r w:rsidRPr="00CA7B56">
        <w:rPr>
          <w:rFonts w:ascii="Garamond" w:hAnsi="Garamond"/>
          <w:b/>
          <w:sz w:val="24"/>
          <w:szCs w:val="24"/>
        </w:rPr>
        <w:t xml:space="preserve">TERMS OF REFERENCE </w:t>
      </w:r>
    </w:p>
    <w:p w14:paraId="7B54F357" w14:textId="77777777" w:rsidR="006E7804" w:rsidRPr="005C40D3" w:rsidRDefault="006E7804" w:rsidP="006E7804">
      <w:pPr>
        <w:tabs>
          <w:tab w:val="left" w:pos="-1382"/>
          <w:tab w:val="left" w:pos="-720"/>
        </w:tabs>
        <w:jc w:val="both"/>
        <w:rPr>
          <w:rFonts w:ascii="Garamond" w:hAnsi="Garamond"/>
          <w:sz w:val="24"/>
          <w:szCs w:val="24"/>
        </w:rPr>
      </w:pPr>
    </w:p>
    <w:p w14:paraId="05085023" w14:textId="77777777" w:rsidR="006E7804" w:rsidRPr="005C40D3" w:rsidRDefault="006E7804" w:rsidP="006E7804">
      <w:pPr>
        <w:ind w:left="720" w:hanging="720"/>
        <w:jc w:val="both"/>
        <w:rPr>
          <w:rFonts w:ascii="Garamond" w:hAnsi="Garamond"/>
          <w:sz w:val="24"/>
          <w:szCs w:val="24"/>
        </w:rPr>
      </w:pPr>
      <w:r>
        <w:rPr>
          <w:rFonts w:ascii="Garamond" w:hAnsi="Garamond"/>
          <w:sz w:val="24"/>
          <w:szCs w:val="24"/>
        </w:rPr>
        <w:t>1.</w:t>
      </w:r>
      <w:r>
        <w:rPr>
          <w:rFonts w:ascii="Garamond" w:hAnsi="Garamond"/>
          <w:sz w:val="24"/>
          <w:szCs w:val="24"/>
        </w:rPr>
        <w:tab/>
      </w:r>
      <w:r w:rsidRPr="005C40D3">
        <w:rPr>
          <w:rFonts w:ascii="Garamond" w:hAnsi="Garamond"/>
          <w:sz w:val="24"/>
          <w:szCs w:val="24"/>
        </w:rPr>
        <w:t xml:space="preserve">To review whether there should be changes to Schedule 3 to the Solicitors (General) Costs Rules (Cap. 159G) (“Costs Rules”); </w:t>
      </w:r>
    </w:p>
    <w:p w14:paraId="2AF70830" w14:textId="77777777" w:rsidR="006E7804" w:rsidRPr="005C40D3" w:rsidRDefault="006E7804" w:rsidP="006E7804">
      <w:pPr>
        <w:ind w:left="360" w:hanging="360"/>
        <w:jc w:val="both"/>
        <w:rPr>
          <w:rFonts w:ascii="Garamond" w:hAnsi="Garamond"/>
          <w:sz w:val="24"/>
          <w:szCs w:val="24"/>
        </w:rPr>
      </w:pPr>
    </w:p>
    <w:p w14:paraId="6201D920" w14:textId="77777777" w:rsidR="006E7804" w:rsidRPr="005C40D3" w:rsidRDefault="006E7804" w:rsidP="006E7804">
      <w:pPr>
        <w:ind w:left="720" w:hanging="720"/>
        <w:jc w:val="both"/>
        <w:rPr>
          <w:rFonts w:ascii="Garamond" w:hAnsi="Garamond"/>
          <w:sz w:val="24"/>
          <w:szCs w:val="24"/>
        </w:rPr>
      </w:pPr>
      <w:r>
        <w:rPr>
          <w:rFonts w:ascii="Garamond" w:hAnsi="Garamond"/>
          <w:sz w:val="24"/>
          <w:szCs w:val="24"/>
        </w:rPr>
        <w:t>2.</w:t>
      </w:r>
      <w:r>
        <w:rPr>
          <w:rFonts w:ascii="Garamond" w:hAnsi="Garamond"/>
          <w:sz w:val="24"/>
          <w:szCs w:val="24"/>
        </w:rPr>
        <w:tab/>
      </w:r>
      <w:r w:rsidRPr="005C40D3">
        <w:rPr>
          <w:rFonts w:ascii="Garamond" w:hAnsi="Garamond"/>
          <w:sz w:val="24"/>
          <w:szCs w:val="24"/>
        </w:rPr>
        <w:t xml:space="preserve">To make recommendations to the Council on any changes including the formulation of the amendments to the Costs Rules and consequential amendments to the Legal Practitioners Ordinance (Cap. 159) (“LPO”) and/or subsidiary legislation to the LPO as may be appropriate; advice on the pros and cons of such changes and the policy issues involved; </w:t>
      </w:r>
    </w:p>
    <w:p w14:paraId="7BF38999" w14:textId="77777777" w:rsidR="006E7804" w:rsidRPr="005C40D3" w:rsidRDefault="006E7804" w:rsidP="006E7804">
      <w:pPr>
        <w:ind w:left="360" w:hanging="360"/>
        <w:jc w:val="both"/>
        <w:rPr>
          <w:rFonts w:ascii="Garamond" w:hAnsi="Garamond"/>
          <w:sz w:val="24"/>
          <w:szCs w:val="24"/>
        </w:rPr>
      </w:pPr>
    </w:p>
    <w:p w14:paraId="48F29EC7" w14:textId="77777777" w:rsidR="006E7804" w:rsidRPr="005C40D3" w:rsidRDefault="006E7804" w:rsidP="006E7804">
      <w:pPr>
        <w:ind w:left="720" w:hanging="720"/>
        <w:jc w:val="both"/>
        <w:rPr>
          <w:rFonts w:ascii="Garamond" w:hAnsi="Garamond"/>
          <w:sz w:val="24"/>
          <w:szCs w:val="24"/>
        </w:rPr>
      </w:pPr>
      <w:r>
        <w:rPr>
          <w:rFonts w:ascii="Garamond" w:hAnsi="Garamond"/>
          <w:sz w:val="24"/>
          <w:szCs w:val="24"/>
        </w:rPr>
        <w:t>3.</w:t>
      </w:r>
      <w:r>
        <w:rPr>
          <w:rFonts w:ascii="Garamond" w:hAnsi="Garamond"/>
          <w:sz w:val="24"/>
          <w:szCs w:val="24"/>
        </w:rPr>
        <w:tab/>
      </w:r>
      <w:r w:rsidRPr="005C40D3">
        <w:rPr>
          <w:rFonts w:ascii="Garamond" w:hAnsi="Garamond"/>
          <w:sz w:val="24"/>
          <w:szCs w:val="24"/>
        </w:rPr>
        <w:t xml:space="preserve">To deal with all matters incidental and pertinent to the implementation of any changes approved by the Council and the Costs Committee established under s.74 of the LPO.  </w:t>
      </w:r>
    </w:p>
    <w:p w14:paraId="1EC21D39" w14:textId="77777777" w:rsidR="006E7804" w:rsidRPr="005C40D3" w:rsidRDefault="006E7804" w:rsidP="006E7804">
      <w:pPr>
        <w:tabs>
          <w:tab w:val="left" w:pos="-1382"/>
          <w:tab w:val="left" w:pos="-720"/>
        </w:tabs>
        <w:jc w:val="both"/>
        <w:rPr>
          <w:rFonts w:ascii="Garamond" w:hAnsi="Garamond"/>
          <w:sz w:val="24"/>
          <w:szCs w:val="24"/>
        </w:rPr>
      </w:pPr>
    </w:p>
    <w:p w14:paraId="17E7E0E3" w14:textId="77777777" w:rsidR="00C25245" w:rsidRDefault="00C25245">
      <w:pPr>
        <w:rPr>
          <w:rFonts w:ascii="Garamond" w:eastAsia="Garamond" w:hAnsi="Garamond"/>
          <w:color w:val="000000"/>
          <w:sz w:val="24"/>
          <w:szCs w:val="24"/>
        </w:rPr>
      </w:pPr>
      <w:r>
        <w:rPr>
          <w:rFonts w:ascii="Garamond" w:eastAsia="Garamond" w:hAnsi="Garamond"/>
          <w:color w:val="000000"/>
          <w:sz w:val="24"/>
          <w:szCs w:val="24"/>
        </w:rPr>
        <w:br w:type="page"/>
      </w:r>
    </w:p>
    <w:p w14:paraId="35AB1B63" w14:textId="77777777" w:rsidR="00C25245" w:rsidRPr="00C25245" w:rsidRDefault="00C25245" w:rsidP="00C25245">
      <w:pPr>
        <w:tabs>
          <w:tab w:val="left" w:pos="-1382"/>
          <w:tab w:val="left" w:pos="-720"/>
        </w:tabs>
        <w:jc w:val="both"/>
        <w:rPr>
          <w:rFonts w:ascii="Garamond" w:hAnsi="Garamond"/>
          <w:b/>
          <w:sz w:val="24"/>
          <w:szCs w:val="24"/>
        </w:rPr>
      </w:pPr>
      <w:r w:rsidRPr="00C25245">
        <w:rPr>
          <w:rFonts w:ascii="Garamond" w:hAnsi="Garamond"/>
          <w:b/>
          <w:sz w:val="24"/>
          <w:szCs w:val="24"/>
        </w:rPr>
        <w:lastRenderedPageBreak/>
        <w:t>WORKING PARTY ON REVIEW OF THE SUBJECT MATTERS OF CESSATION OF PRACTICE OF LOCAL AND FOREIGN FIRMS AND THE APPOINTMENT OF CESSATION AGENTS</w:t>
      </w:r>
    </w:p>
    <w:p w14:paraId="00468447" w14:textId="77777777" w:rsidR="00C25245" w:rsidRDefault="00C25245" w:rsidP="00C25245">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lang w:eastAsia="zh-HK"/>
        </w:rPr>
      </w:pPr>
    </w:p>
    <w:p w14:paraId="2C4D4D12" w14:textId="77777777" w:rsidR="00C25245" w:rsidRPr="00CA7B56" w:rsidRDefault="00C25245" w:rsidP="00C25245">
      <w:pPr>
        <w:tabs>
          <w:tab w:val="left" w:pos="-1382"/>
          <w:tab w:val="left" w:pos="-720"/>
        </w:tabs>
        <w:jc w:val="both"/>
        <w:rPr>
          <w:rFonts w:ascii="Garamond" w:hAnsi="Garamond"/>
          <w:b/>
          <w:sz w:val="24"/>
          <w:szCs w:val="24"/>
        </w:rPr>
      </w:pPr>
      <w:r w:rsidRPr="00CA7B56">
        <w:rPr>
          <w:rFonts w:ascii="Garamond" w:hAnsi="Garamond"/>
          <w:b/>
          <w:sz w:val="24"/>
          <w:szCs w:val="24"/>
        </w:rPr>
        <w:t xml:space="preserve">TERMS OF REFERENCE </w:t>
      </w:r>
    </w:p>
    <w:p w14:paraId="2C9264A3" w14:textId="77777777" w:rsidR="00C25245" w:rsidRPr="00CA7B56" w:rsidRDefault="00C25245" w:rsidP="00C25245">
      <w:pPr>
        <w:tabs>
          <w:tab w:val="left" w:pos="-1382"/>
          <w:tab w:val="left" w:pos="-720"/>
        </w:tabs>
        <w:jc w:val="both"/>
        <w:rPr>
          <w:rFonts w:ascii="Garamond" w:hAnsi="Garamond"/>
          <w:sz w:val="24"/>
          <w:szCs w:val="24"/>
        </w:rPr>
      </w:pPr>
    </w:p>
    <w:p w14:paraId="072B92D1" w14:textId="77777777" w:rsidR="00C25245" w:rsidRPr="00C25245" w:rsidRDefault="00C25245" w:rsidP="00C25245">
      <w:pPr>
        <w:ind w:left="720" w:hanging="720"/>
        <w:jc w:val="both"/>
        <w:rPr>
          <w:rFonts w:ascii="Garamond" w:hAnsi="Garamond"/>
          <w:sz w:val="24"/>
          <w:szCs w:val="24"/>
        </w:rPr>
      </w:pPr>
      <w:r w:rsidRPr="00C25245">
        <w:rPr>
          <w:rFonts w:ascii="Garamond" w:hAnsi="Garamond"/>
          <w:sz w:val="24"/>
          <w:szCs w:val="24"/>
        </w:rPr>
        <w:t>1.</w:t>
      </w:r>
      <w:r w:rsidRPr="00C25245">
        <w:rPr>
          <w:rFonts w:ascii="Garamond" w:hAnsi="Garamond"/>
          <w:sz w:val="24"/>
          <w:szCs w:val="24"/>
        </w:rPr>
        <w:tab/>
        <w:t>Review the subject matters of cessation of practice of local and foreign firms and conduct a comparative study of the practices and policies of other jurisdictions;</w:t>
      </w:r>
    </w:p>
    <w:p w14:paraId="2DAC07FC" w14:textId="77777777" w:rsidR="00C25245" w:rsidRPr="00C25245" w:rsidRDefault="00C25245" w:rsidP="00C25245">
      <w:pPr>
        <w:ind w:left="720" w:hanging="720"/>
        <w:jc w:val="both"/>
        <w:rPr>
          <w:rFonts w:ascii="Garamond" w:hAnsi="Garamond"/>
          <w:sz w:val="24"/>
          <w:szCs w:val="24"/>
        </w:rPr>
      </w:pPr>
    </w:p>
    <w:p w14:paraId="3BBB20E5" w14:textId="77777777" w:rsidR="00C25245" w:rsidRPr="00C25245" w:rsidRDefault="00C25245" w:rsidP="00C25245">
      <w:pPr>
        <w:ind w:left="720" w:hanging="720"/>
        <w:jc w:val="both"/>
        <w:rPr>
          <w:rFonts w:ascii="Garamond" w:hAnsi="Garamond"/>
          <w:sz w:val="24"/>
          <w:szCs w:val="24"/>
        </w:rPr>
      </w:pPr>
      <w:r w:rsidRPr="00C25245">
        <w:rPr>
          <w:rFonts w:ascii="Garamond" w:hAnsi="Garamond"/>
          <w:sz w:val="24"/>
          <w:szCs w:val="24"/>
        </w:rPr>
        <w:t>2.</w:t>
      </w:r>
      <w:r w:rsidRPr="00C25245">
        <w:rPr>
          <w:rFonts w:ascii="Garamond" w:hAnsi="Garamond"/>
          <w:sz w:val="24"/>
          <w:szCs w:val="24"/>
        </w:rPr>
        <w:tab/>
        <w:t>Review the appointment of cessation agents and substitute agents; and</w:t>
      </w:r>
    </w:p>
    <w:p w14:paraId="14E9BC92" w14:textId="77777777" w:rsidR="00C25245" w:rsidRPr="00C25245" w:rsidRDefault="00C25245" w:rsidP="00C25245">
      <w:pPr>
        <w:ind w:left="720" w:hanging="720"/>
        <w:jc w:val="both"/>
        <w:rPr>
          <w:rFonts w:ascii="Garamond" w:hAnsi="Garamond"/>
          <w:sz w:val="24"/>
          <w:szCs w:val="24"/>
        </w:rPr>
      </w:pPr>
    </w:p>
    <w:p w14:paraId="65F3FC89" w14:textId="77777777" w:rsidR="00B24B92" w:rsidRPr="00C25245" w:rsidRDefault="00C25245" w:rsidP="00C25245">
      <w:pPr>
        <w:ind w:left="720" w:hanging="720"/>
        <w:jc w:val="both"/>
        <w:rPr>
          <w:rFonts w:ascii="Garamond" w:hAnsi="Garamond"/>
          <w:sz w:val="24"/>
          <w:szCs w:val="24"/>
        </w:rPr>
      </w:pPr>
      <w:r w:rsidRPr="00C25245">
        <w:rPr>
          <w:rFonts w:ascii="Garamond" w:hAnsi="Garamond"/>
          <w:sz w:val="24"/>
          <w:szCs w:val="24"/>
        </w:rPr>
        <w:t>3.</w:t>
      </w:r>
      <w:r w:rsidRPr="00C25245">
        <w:rPr>
          <w:rFonts w:ascii="Garamond" w:hAnsi="Garamond"/>
          <w:sz w:val="24"/>
          <w:szCs w:val="24"/>
        </w:rPr>
        <w:tab/>
        <w:t>Prepare a report to the Standing Committee on Standards &amp; Development (“SCSD”) and the Council on the issues and problems encountered by law firms in cessation including the appointment of cessation agents and substitute agents.</w:t>
      </w:r>
    </w:p>
    <w:sectPr w:rsidR="00B24B92" w:rsidRPr="00C25245" w:rsidSect="006E7804">
      <w:pgSz w:w="11909" w:h="16838"/>
      <w:pgMar w:top="878" w:right="634" w:bottom="3024" w:left="7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EEE7" w14:textId="77777777" w:rsidR="00375225" w:rsidRDefault="00375225" w:rsidP="0024252C">
      <w:r>
        <w:separator/>
      </w:r>
    </w:p>
  </w:endnote>
  <w:endnote w:type="continuationSeparator" w:id="0">
    <w:p w14:paraId="73760FFA" w14:textId="77777777" w:rsidR="00375225" w:rsidRDefault="00375225" w:rsidP="0024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FBA0" w14:textId="77777777" w:rsidR="00375225" w:rsidRDefault="00375225" w:rsidP="0024252C">
      <w:r>
        <w:separator/>
      </w:r>
    </w:p>
  </w:footnote>
  <w:footnote w:type="continuationSeparator" w:id="0">
    <w:p w14:paraId="5D3E5A77" w14:textId="77777777" w:rsidR="00375225" w:rsidRDefault="00375225" w:rsidP="0024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0CD"/>
    <w:multiLevelType w:val="multilevel"/>
    <w:tmpl w:val="8418F5B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A5973"/>
    <w:multiLevelType w:val="multilevel"/>
    <w:tmpl w:val="D4F8B1F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2626E"/>
    <w:multiLevelType w:val="multilevel"/>
    <w:tmpl w:val="D79C2EA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56DB1"/>
    <w:multiLevelType w:val="multilevel"/>
    <w:tmpl w:val="D4AA25B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6F4C2D"/>
    <w:multiLevelType w:val="multilevel"/>
    <w:tmpl w:val="3F04F1D4"/>
    <w:lvl w:ilvl="0">
      <w:start w:val="1"/>
      <w:numFmt w:val="decimal"/>
      <w:lvlText w:val="%1."/>
      <w:lvlJc w:val="left"/>
      <w:pPr>
        <w:tabs>
          <w:tab w:val="left" w:pos="576"/>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A42BE"/>
    <w:multiLevelType w:val="hybridMultilevel"/>
    <w:tmpl w:val="5D944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34576"/>
    <w:multiLevelType w:val="hybridMultilevel"/>
    <w:tmpl w:val="0B786728"/>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7" w15:restartNumberingAfterBreak="0">
    <w:nsid w:val="14007937"/>
    <w:multiLevelType w:val="multilevel"/>
    <w:tmpl w:val="05CCCA8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46085C"/>
    <w:multiLevelType w:val="hybridMultilevel"/>
    <w:tmpl w:val="BE8CB66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14F47E97"/>
    <w:multiLevelType w:val="hybridMultilevel"/>
    <w:tmpl w:val="52C486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82D9E"/>
    <w:multiLevelType w:val="hybridMultilevel"/>
    <w:tmpl w:val="98E62E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DC49B6"/>
    <w:multiLevelType w:val="multilevel"/>
    <w:tmpl w:val="FCFAA9D8"/>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D43C76"/>
    <w:multiLevelType w:val="multilevel"/>
    <w:tmpl w:val="961E8BE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FE7C39"/>
    <w:multiLevelType w:val="multilevel"/>
    <w:tmpl w:val="E7647ED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A6453F"/>
    <w:multiLevelType w:val="multilevel"/>
    <w:tmpl w:val="8140DEC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DD6393"/>
    <w:multiLevelType w:val="multilevel"/>
    <w:tmpl w:val="B24CB022"/>
    <w:lvl w:ilvl="0">
      <w:start w:val="1"/>
      <w:numFmt w:val="lowerLetter"/>
      <w:lvlText w:val="(%1)"/>
      <w:lvlJc w:val="left"/>
      <w:pPr>
        <w:tabs>
          <w:tab w:val="left" w:pos="504"/>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BD7060"/>
    <w:multiLevelType w:val="multilevel"/>
    <w:tmpl w:val="A07EA7A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710C3A"/>
    <w:multiLevelType w:val="multilevel"/>
    <w:tmpl w:val="609A622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455032"/>
    <w:multiLevelType w:val="hybridMultilevel"/>
    <w:tmpl w:val="BD32B4A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15:restartNumberingAfterBreak="0">
    <w:nsid w:val="278A1BB6"/>
    <w:multiLevelType w:val="multilevel"/>
    <w:tmpl w:val="BC546AD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072B8C"/>
    <w:multiLevelType w:val="multilevel"/>
    <w:tmpl w:val="C696FD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2A6B60"/>
    <w:multiLevelType w:val="multilevel"/>
    <w:tmpl w:val="4606D77C"/>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3B5B91"/>
    <w:multiLevelType w:val="hybridMultilevel"/>
    <w:tmpl w:val="3E2213B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315D7C12"/>
    <w:multiLevelType w:val="multilevel"/>
    <w:tmpl w:val="039CF840"/>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2475EB"/>
    <w:multiLevelType w:val="multilevel"/>
    <w:tmpl w:val="1050177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0E4D17"/>
    <w:multiLevelType w:val="multilevel"/>
    <w:tmpl w:val="7EAAD554"/>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4F0294"/>
    <w:multiLevelType w:val="multilevel"/>
    <w:tmpl w:val="409E73F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5B33F9"/>
    <w:multiLevelType w:val="hybridMultilevel"/>
    <w:tmpl w:val="26C48B8A"/>
    <w:lvl w:ilvl="0" w:tplc="0809000F">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8" w15:restartNumberingAfterBreak="0">
    <w:nsid w:val="3C7C16D7"/>
    <w:multiLevelType w:val="multilevel"/>
    <w:tmpl w:val="E2D0EE9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22102B"/>
    <w:multiLevelType w:val="multilevel"/>
    <w:tmpl w:val="F6E2EC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EE20B7"/>
    <w:multiLevelType w:val="hybridMultilevel"/>
    <w:tmpl w:val="2F8204C2"/>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1" w15:restartNumberingAfterBreak="0">
    <w:nsid w:val="3ED951D8"/>
    <w:multiLevelType w:val="multilevel"/>
    <w:tmpl w:val="3E28FB3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4432AF"/>
    <w:multiLevelType w:val="hybridMultilevel"/>
    <w:tmpl w:val="3F423EF2"/>
    <w:lvl w:ilvl="0" w:tplc="23B05946">
      <w:start w:val="1"/>
      <w:numFmt w:val="lowerRoman"/>
      <w:lvlText w:val="(%1)"/>
      <w:lvlJc w:val="left"/>
      <w:pPr>
        <w:ind w:left="1440" w:hanging="360"/>
      </w:pPr>
      <w:rPr>
        <w:rFonts w:ascii="Garamond" w:eastAsia="Times New Roman" w:hAnsi="Garamond" w:cs="Times New Roman"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2FC0638"/>
    <w:multiLevelType w:val="multilevel"/>
    <w:tmpl w:val="A1B40BD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59F2833"/>
    <w:multiLevelType w:val="multilevel"/>
    <w:tmpl w:val="E30A85B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6544B94"/>
    <w:multiLevelType w:val="hybridMultilevel"/>
    <w:tmpl w:val="0678AACC"/>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36" w15:restartNumberingAfterBreak="0">
    <w:nsid w:val="468A5EA5"/>
    <w:multiLevelType w:val="multilevel"/>
    <w:tmpl w:val="684EF45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91C0485"/>
    <w:multiLevelType w:val="multilevel"/>
    <w:tmpl w:val="315613E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5A1EC9"/>
    <w:multiLevelType w:val="hybridMultilevel"/>
    <w:tmpl w:val="7AD2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4C59BB"/>
    <w:multiLevelType w:val="multilevel"/>
    <w:tmpl w:val="30962F5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A51468"/>
    <w:multiLevelType w:val="hybridMultilevel"/>
    <w:tmpl w:val="2F1815CA"/>
    <w:lvl w:ilvl="0" w:tplc="3C090001">
      <w:start w:val="1"/>
      <w:numFmt w:val="bullet"/>
      <w:lvlText w:val=""/>
      <w:lvlJc w:val="left"/>
      <w:pPr>
        <w:ind w:left="1788" w:hanging="360"/>
      </w:pPr>
      <w:rPr>
        <w:rFonts w:ascii="Symbol" w:hAnsi="Symbol" w:hint="default"/>
      </w:rPr>
    </w:lvl>
    <w:lvl w:ilvl="1" w:tplc="3C090019" w:tentative="1">
      <w:start w:val="1"/>
      <w:numFmt w:val="lowerLetter"/>
      <w:lvlText w:val="%2."/>
      <w:lvlJc w:val="left"/>
      <w:pPr>
        <w:ind w:left="2508" w:hanging="360"/>
      </w:pPr>
    </w:lvl>
    <w:lvl w:ilvl="2" w:tplc="3C09001B" w:tentative="1">
      <w:start w:val="1"/>
      <w:numFmt w:val="lowerRoman"/>
      <w:lvlText w:val="%3."/>
      <w:lvlJc w:val="right"/>
      <w:pPr>
        <w:ind w:left="3228" w:hanging="180"/>
      </w:pPr>
    </w:lvl>
    <w:lvl w:ilvl="3" w:tplc="3C09000F" w:tentative="1">
      <w:start w:val="1"/>
      <w:numFmt w:val="decimal"/>
      <w:lvlText w:val="%4."/>
      <w:lvlJc w:val="left"/>
      <w:pPr>
        <w:ind w:left="3948" w:hanging="360"/>
      </w:pPr>
    </w:lvl>
    <w:lvl w:ilvl="4" w:tplc="3C090019" w:tentative="1">
      <w:start w:val="1"/>
      <w:numFmt w:val="lowerLetter"/>
      <w:lvlText w:val="%5."/>
      <w:lvlJc w:val="left"/>
      <w:pPr>
        <w:ind w:left="4668" w:hanging="360"/>
      </w:pPr>
    </w:lvl>
    <w:lvl w:ilvl="5" w:tplc="3C09001B" w:tentative="1">
      <w:start w:val="1"/>
      <w:numFmt w:val="lowerRoman"/>
      <w:lvlText w:val="%6."/>
      <w:lvlJc w:val="right"/>
      <w:pPr>
        <w:ind w:left="5388" w:hanging="180"/>
      </w:pPr>
    </w:lvl>
    <w:lvl w:ilvl="6" w:tplc="3C09000F" w:tentative="1">
      <w:start w:val="1"/>
      <w:numFmt w:val="decimal"/>
      <w:lvlText w:val="%7."/>
      <w:lvlJc w:val="left"/>
      <w:pPr>
        <w:ind w:left="6108" w:hanging="360"/>
      </w:pPr>
    </w:lvl>
    <w:lvl w:ilvl="7" w:tplc="3C090019" w:tentative="1">
      <w:start w:val="1"/>
      <w:numFmt w:val="lowerLetter"/>
      <w:lvlText w:val="%8."/>
      <w:lvlJc w:val="left"/>
      <w:pPr>
        <w:ind w:left="6828" w:hanging="360"/>
      </w:pPr>
    </w:lvl>
    <w:lvl w:ilvl="8" w:tplc="3C09001B" w:tentative="1">
      <w:start w:val="1"/>
      <w:numFmt w:val="lowerRoman"/>
      <w:lvlText w:val="%9."/>
      <w:lvlJc w:val="right"/>
      <w:pPr>
        <w:ind w:left="7548" w:hanging="180"/>
      </w:pPr>
    </w:lvl>
  </w:abstractNum>
  <w:abstractNum w:abstractNumId="41" w15:restartNumberingAfterBreak="0">
    <w:nsid w:val="4D9A4636"/>
    <w:multiLevelType w:val="multilevel"/>
    <w:tmpl w:val="6D1EA87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DD810C6"/>
    <w:multiLevelType w:val="multilevel"/>
    <w:tmpl w:val="69DEF0C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DFD3381"/>
    <w:multiLevelType w:val="multilevel"/>
    <w:tmpl w:val="490A55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4493E22"/>
    <w:multiLevelType w:val="multilevel"/>
    <w:tmpl w:val="AA6EF084"/>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467394D"/>
    <w:multiLevelType w:val="multilevel"/>
    <w:tmpl w:val="02CCA30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5705E82"/>
    <w:multiLevelType w:val="multilevel"/>
    <w:tmpl w:val="F404E25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651785"/>
    <w:multiLevelType w:val="multilevel"/>
    <w:tmpl w:val="E822DE3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B562E74"/>
    <w:multiLevelType w:val="multilevel"/>
    <w:tmpl w:val="9626ADF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D474A19"/>
    <w:multiLevelType w:val="multilevel"/>
    <w:tmpl w:val="B89A69B2"/>
    <w:lvl w:ilvl="0">
      <w:start w:val="3"/>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3A03BDE"/>
    <w:multiLevelType w:val="multilevel"/>
    <w:tmpl w:val="F2A8C19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FE409E"/>
    <w:multiLevelType w:val="hybridMultilevel"/>
    <w:tmpl w:val="17B25262"/>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66DF5295"/>
    <w:multiLevelType w:val="multilevel"/>
    <w:tmpl w:val="D3E8F6CA"/>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FC2743"/>
    <w:multiLevelType w:val="multilevel"/>
    <w:tmpl w:val="B86A308E"/>
    <w:lvl w:ilvl="0">
      <w:start w:val="1"/>
      <w:numFmt w:val="decimal"/>
      <w:lvlText w:val="%1."/>
      <w:lvlJc w:val="left"/>
      <w:pPr>
        <w:tabs>
          <w:tab w:val="left" w:pos="436"/>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B306DDF"/>
    <w:multiLevelType w:val="multilevel"/>
    <w:tmpl w:val="B54EF39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B5B51F3"/>
    <w:multiLevelType w:val="multilevel"/>
    <w:tmpl w:val="3CDC1422"/>
    <w:lvl w:ilvl="0">
      <w:start w:val="3"/>
      <w:numFmt w:val="decimal"/>
      <w:lvlText w:val="%1."/>
      <w:lvlJc w:val="left"/>
      <w:pPr>
        <w:tabs>
          <w:tab w:val="left" w:pos="432"/>
        </w:tabs>
      </w:pPr>
      <w:rPr>
        <w:rFonts w:ascii="Garamond" w:eastAsia="Garamond" w:hAnsi="Garamond"/>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B6C51F5"/>
    <w:multiLevelType w:val="multilevel"/>
    <w:tmpl w:val="B2F0362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C0B31AC"/>
    <w:multiLevelType w:val="multilevel"/>
    <w:tmpl w:val="92C06952"/>
    <w:lvl w:ilvl="0">
      <w:numFmt w:val="bullet"/>
      <w:lvlText w:val="n"/>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CB65F2D"/>
    <w:multiLevelType w:val="multilevel"/>
    <w:tmpl w:val="F3048E38"/>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DAC26D2"/>
    <w:multiLevelType w:val="multilevel"/>
    <w:tmpl w:val="E68634A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E5E62E1"/>
    <w:multiLevelType w:val="multilevel"/>
    <w:tmpl w:val="27EAB2E4"/>
    <w:lvl w:ilvl="0">
      <w:start w:val="1"/>
      <w:numFmt w:val="decimal"/>
      <w:lvlText w:val="%1."/>
      <w:lvlJc w:val="left"/>
      <w:pPr>
        <w:tabs>
          <w:tab w:val="left" w:pos="720"/>
        </w:tabs>
      </w:pPr>
      <w:rPr>
        <w:rFonts w:ascii="Garamond" w:eastAsia="Garamond" w:hAnsi="Garamond"/>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31B33DB"/>
    <w:multiLevelType w:val="hybridMultilevel"/>
    <w:tmpl w:val="0F022E14"/>
    <w:lvl w:ilvl="0" w:tplc="8996C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4F937DB"/>
    <w:multiLevelType w:val="hybridMultilevel"/>
    <w:tmpl w:val="2C90DFF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3" w15:restartNumberingAfterBreak="0">
    <w:nsid w:val="77F0727E"/>
    <w:multiLevelType w:val="multilevel"/>
    <w:tmpl w:val="3DB0D42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4A526F"/>
    <w:multiLevelType w:val="multilevel"/>
    <w:tmpl w:val="5D86762A"/>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9CC6045"/>
    <w:multiLevelType w:val="multilevel"/>
    <w:tmpl w:val="E6AE275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9D65A9F"/>
    <w:multiLevelType w:val="multilevel"/>
    <w:tmpl w:val="C0E0E51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B28703C"/>
    <w:multiLevelType w:val="multilevel"/>
    <w:tmpl w:val="F20418E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CD82CD4"/>
    <w:multiLevelType w:val="multilevel"/>
    <w:tmpl w:val="0A76CF7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6497206">
    <w:abstractNumId w:val="41"/>
  </w:num>
  <w:num w:numId="2" w16cid:durableId="2072802463">
    <w:abstractNumId w:val="1"/>
  </w:num>
  <w:num w:numId="3" w16cid:durableId="1164904746">
    <w:abstractNumId w:val="37"/>
  </w:num>
  <w:num w:numId="4" w16cid:durableId="958226369">
    <w:abstractNumId w:val="54"/>
  </w:num>
  <w:num w:numId="5" w16cid:durableId="1525047530">
    <w:abstractNumId w:val="2"/>
  </w:num>
  <w:num w:numId="6" w16cid:durableId="1205369609">
    <w:abstractNumId w:val="56"/>
  </w:num>
  <w:num w:numId="7" w16cid:durableId="405305956">
    <w:abstractNumId w:val="48"/>
  </w:num>
  <w:num w:numId="8" w16cid:durableId="1010909464">
    <w:abstractNumId w:val="36"/>
  </w:num>
  <w:num w:numId="9" w16cid:durableId="1971478363">
    <w:abstractNumId w:val="52"/>
  </w:num>
  <w:num w:numId="10" w16cid:durableId="1177647091">
    <w:abstractNumId w:val="23"/>
  </w:num>
  <w:num w:numId="11" w16cid:durableId="546576534">
    <w:abstractNumId w:val="29"/>
  </w:num>
  <w:num w:numId="12" w16cid:durableId="41177094">
    <w:abstractNumId w:val="46"/>
  </w:num>
  <w:num w:numId="13" w16cid:durableId="1180200714">
    <w:abstractNumId w:val="20"/>
  </w:num>
  <w:num w:numId="14" w16cid:durableId="544217505">
    <w:abstractNumId w:val="63"/>
  </w:num>
  <w:num w:numId="15" w16cid:durableId="214052696">
    <w:abstractNumId w:val="60"/>
  </w:num>
  <w:num w:numId="16" w16cid:durableId="1403135026">
    <w:abstractNumId w:val="33"/>
  </w:num>
  <w:num w:numId="17" w16cid:durableId="1832679638">
    <w:abstractNumId w:val="7"/>
  </w:num>
  <w:num w:numId="18" w16cid:durableId="526257541">
    <w:abstractNumId w:val="24"/>
  </w:num>
  <w:num w:numId="19" w16cid:durableId="1744183180">
    <w:abstractNumId w:val="50"/>
  </w:num>
  <w:num w:numId="20" w16cid:durableId="1653677594">
    <w:abstractNumId w:val="11"/>
  </w:num>
  <w:num w:numId="21" w16cid:durableId="1553076288">
    <w:abstractNumId w:val="26"/>
  </w:num>
  <w:num w:numId="22" w16cid:durableId="2108304787">
    <w:abstractNumId w:val="55"/>
  </w:num>
  <w:num w:numId="23" w16cid:durableId="548952283">
    <w:abstractNumId w:val="44"/>
  </w:num>
  <w:num w:numId="24" w16cid:durableId="512033814">
    <w:abstractNumId w:val="28"/>
  </w:num>
  <w:num w:numId="25" w16cid:durableId="2116973653">
    <w:abstractNumId w:val="65"/>
  </w:num>
  <w:num w:numId="26" w16cid:durableId="1604336938">
    <w:abstractNumId w:val="45"/>
  </w:num>
  <w:num w:numId="27" w16cid:durableId="302776395">
    <w:abstractNumId w:val="21"/>
  </w:num>
  <w:num w:numId="28" w16cid:durableId="1940871153">
    <w:abstractNumId w:val="15"/>
  </w:num>
  <w:num w:numId="29" w16cid:durableId="1308165465">
    <w:abstractNumId w:val="43"/>
  </w:num>
  <w:num w:numId="30" w16cid:durableId="1456481617">
    <w:abstractNumId w:val="47"/>
  </w:num>
  <w:num w:numId="31" w16cid:durableId="431122711">
    <w:abstractNumId w:val="14"/>
  </w:num>
  <w:num w:numId="32" w16cid:durableId="1786998513">
    <w:abstractNumId w:val="57"/>
  </w:num>
  <w:num w:numId="33" w16cid:durableId="2138528575">
    <w:abstractNumId w:val="67"/>
  </w:num>
  <w:num w:numId="34" w16cid:durableId="285696169">
    <w:abstractNumId w:val="58"/>
  </w:num>
  <w:num w:numId="35" w16cid:durableId="243534232">
    <w:abstractNumId w:val="25"/>
  </w:num>
  <w:num w:numId="36" w16cid:durableId="363292534">
    <w:abstractNumId w:val="64"/>
  </w:num>
  <w:num w:numId="37" w16cid:durableId="1162040461">
    <w:abstractNumId w:val="49"/>
  </w:num>
  <w:num w:numId="38" w16cid:durableId="256065041">
    <w:abstractNumId w:val="19"/>
  </w:num>
  <w:num w:numId="39" w16cid:durableId="1821537354">
    <w:abstractNumId w:val="39"/>
  </w:num>
  <w:num w:numId="40" w16cid:durableId="901327729">
    <w:abstractNumId w:val="42"/>
  </w:num>
  <w:num w:numId="41" w16cid:durableId="1156846901">
    <w:abstractNumId w:val="4"/>
  </w:num>
  <w:num w:numId="42" w16cid:durableId="1317958094">
    <w:abstractNumId w:val="59"/>
  </w:num>
  <w:num w:numId="43" w16cid:durableId="1225289183">
    <w:abstractNumId w:val="34"/>
  </w:num>
  <w:num w:numId="44" w16cid:durableId="1846240683">
    <w:abstractNumId w:val="12"/>
  </w:num>
  <w:num w:numId="45" w16cid:durableId="1082334493">
    <w:abstractNumId w:val="68"/>
  </w:num>
  <w:num w:numId="46" w16cid:durableId="60105568">
    <w:abstractNumId w:val="13"/>
  </w:num>
  <w:num w:numId="47" w16cid:durableId="456267303">
    <w:abstractNumId w:val="31"/>
  </w:num>
  <w:num w:numId="48" w16cid:durableId="266928789">
    <w:abstractNumId w:val="0"/>
  </w:num>
  <w:num w:numId="49" w16cid:durableId="1823500416">
    <w:abstractNumId w:val="66"/>
  </w:num>
  <w:num w:numId="50" w16cid:durableId="807280958">
    <w:abstractNumId w:val="16"/>
  </w:num>
  <w:num w:numId="51" w16cid:durableId="564029118">
    <w:abstractNumId w:val="17"/>
  </w:num>
  <w:num w:numId="52" w16cid:durableId="1518614539">
    <w:abstractNumId w:val="53"/>
  </w:num>
  <w:num w:numId="53" w16cid:durableId="1487893199">
    <w:abstractNumId w:val="3"/>
  </w:num>
  <w:num w:numId="54" w16cid:durableId="1552228654">
    <w:abstractNumId w:val="32"/>
  </w:num>
  <w:num w:numId="55" w16cid:durableId="425423551">
    <w:abstractNumId w:val="10"/>
  </w:num>
  <w:num w:numId="56" w16cid:durableId="34278378">
    <w:abstractNumId w:val="9"/>
  </w:num>
  <w:num w:numId="57" w16cid:durableId="268507714">
    <w:abstractNumId w:val="61"/>
  </w:num>
  <w:num w:numId="58" w16cid:durableId="976296428">
    <w:abstractNumId w:val="5"/>
  </w:num>
  <w:num w:numId="59" w16cid:durableId="1401712999">
    <w:abstractNumId w:val="27"/>
  </w:num>
  <w:num w:numId="60" w16cid:durableId="1708027678">
    <w:abstractNumId w:val="8"/>
  </w:num>
  <w:num w:numId="61" w16cid:durableId="1440640639">
    <w:abstractNumId w:val="62"/>
  </w:num>
  <w:num w:numId="62" w16cid:durableId="827746296">
    <w:abstractNumId w:val="18"/>
  </w:num>
  <w:num w:numId="63" w16cid:durableId="2073769452">
    <w:abstractNumId w:val="30"/>
  </w:num>
  <w:num w:numId="64" w16cid:durableId="784543215">
    <w:abstractNumId w:val="22"/>
  </w:num>
  <w:num w:numId="65" w16cid:durableId="1580598676">
    <w:abstractNumId w:val="40"/>
  </w:num>
  <w:num w:numId="66" w16cid:durableId="401103339">
    <w:abstractNumId w:val="38"/>
  </w:num>
  <w:num w:numId="67" w16cid:durableId="3239001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57225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10118839">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3276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B92"/>
    <w:rsid w:val="00000376"/>
    <w:rsid w:val="00007C6D"/>
    <w:rsid w:val="00011F4B"/>
    <w:rsid w:val="00065E7E"/>
    <w:rsid w:val="000E10E5"/>
    <w:rsid w:val="001E16A4"/>
    <w:rsid w:val="001F2C1B"/>
    <w:rsid w:val="001F2DC0"/>
    <w:rsid w:val="0021625F"/>
    <w:rsid w:val="002412FD"/>
    <w:rsid w:val="0024252C"/>
    <w:rsid w:val="00267A22"/>
    <w:rsid w:val="00300B0D"/>
    <w:rsid w:val="00312FD7"/>
    <w:rsid w:val="0035709A"/>
    <w:rsid w:val="00375225"/>
    <w:rsid w:val="003A198A"/>
    <w:rsid w:val="003A5C30"/>
    <w:rsid w:val="00435A3E"/>
    <w:rsid w:val="00441473"/>
    <w:rsid w:val="00493EAA"/>
    <w:rsid w:val="00537E38"/>
    <w:rsid w:val="005764A8"/>
    <w:rsid w:val="005C625B"/>
    <w:rsid w:val="005F0F0D"/>
    <w:rsid w:val="00605193"/>
    <w:rsid w:val="00614D46"/>
    <w:rsid w:val="006E3E9A"/>
    <w:rsid w:val="006E7804"/>
    <w:rsid w:val="007E1E64"/>
    <w:rsid w:val="008F329A"/>
    <w:rsid w:val="00943913"/>
    <w:rsid w:val="00945E29"/>
    <w:rsid w:val="00974125"/>
    <w:rsid w:val="009A09A8"/>
    <w:rsid w:val="009B1217"/>
    <w:rsid w:val="00A1164A"/>
    <w:rsid w:val="00A352D3"/>
    <w:rsid w:val="00A52B98"/>
    <w:rsid w:val="00AD2C4B"/>
    <w:rsid w:val="00B24B92"/>
    <w:rsid w:val="00B5051E"/>
    <w:rsid w:val="00BA3418"/>
    <w:rsid w:val="00BB7A2C"/>
    <w:rsid w:val="00C25245"/>
    <w:rsid w:val="00C33DBA"/>
    <w:rsid w:val="00CC404E"/>
    <w:rsid w:val="00CE68E7"/>
    <w:rsid w:val="00CF39CA"/>
    <w:rsid w:val="00D22D89"/>
    <w:rsid w:val="00D75A30"/>
    <w:rsid w:val="00DD24C7"/>
    <w:rsid w:val="00DD2704"/>
    <w:rsid w:val="00EB739D"/>
    <w:rsid w:val="00F2252F"/>
    <w:rsid w:val="00FE23E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941F7A3"/>
  <w15:docId w15:val="{CA25D058-77AA-4F4B-AAED-8BAA7FD6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rsid w:val="00D75A30"/>
    <w:pPr>
      <w:widowControl w:val="0"/>
      <w:jc w:val="center"/>
      <w:outlineLvl w:val="0"/>
    </w:pPr>
    <w:rPr>
      <w:rFonts w:ascii="Garamond" w:eastAsiaTheme="minorEastAsia" w:hAnsi="Garamond" w:cs="Garamond"/>
      <w:b/>
      <w:spacing w:val="-1"/>
      <w:kern w:val="2"/>
      <w:position w:val="1"/>
      <w:sz w:val="32"/>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2FD"/>
    <w:pPr>
      <w:ind w:left="720"/>
      <w:contextualSpacing/>
    </w:pPr>
  </w:style>
  <w:style w:type="paragraph" w:styleId="BodyText">
    <w:name w:val="Body Text"/>
    <w:basedOn w:val="Normal"/>
    <w:link w:val="BodyTextChar"/>
    <w:rsid w:val="00537E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Courier" w:hAnsi="Courier"/>
      <w:b/>
      <w:snapToGrid w:val="0"/>
      <w:sz w:val="24"/>
      <w:szCs w:val="20"/>
      <w:lang w:val="en-GB"/>
    </w:rPr>
  </w:style>
  <w:style w:type="character" w:customStyle="1" w:styleId="BodyTextChar">
    <w:name w:val="Body Text Char"/>
    <w:basedOn w:val="DefaultParagraphFont"/>
    <w:link w:val="BodyText"/>
    <w:rsid w:val="00537E38"/>
    <w:rPr>
      <w:rFonts w:ascii="Courier" w:hAnsi="Courier"/>
      <w:b/>
      <w:snapToGrid w:val="0"/>
      <w:sz w:val="24"/>
      <w:szCs w:val="20"/>
      <w:lang w:val="en-GB"/>
    </w:rPr>
  </w:style>
  <w:style w:type="character" w:styleId="FootnoteReference">
    <w:name w:val="footnote reference"/>
    <w:uiPriority w:val="99"/>
    <w:semiHidden/>
    <w:rsid w:val="0024252C"/>
  </w:style>
  <w:style w:type="paragraph" w:styleId="FootnoteText">
    <w:name w:val="footnote text"/>
    <w:basedOn w:val="Normal"/>
    <w:link w:val="FootnoteTextChar"/>
    <w:uiPriority w:val="99"/>
    <w:unhideWhenUsed/>
    <w:rsid w:val="0024252C"/>
    <w:rPr>
      <w:rFonts w:ascii="Calibri" w:hAnsi="Calibri"/>
      <w:sz w:val="20"/>
      <w:szCs w:val="20"/>
      <w:lang w:val="en-HK" w:eastAsia="zh-TW"/>
    </w:rPr>
  </w:style>
  <w:style w:type="character" w:customStyle="1" w:styleId="FootnoteTextChar">
    <w:name w:val="Footnote Text Char"/>
    <w:basedOn w:val="DefaultParagraphFont"/>
    <w:link w:val="FootnoteText"/>
    <w:uiPriority w:val="99"/>
    <w:rsid w:val="0024252C"/>
    <w:rPr>
      <w:rFonts w:ascii="Calibri" w:hAnsi="Calibri"/>
      <w:sz w:val="20"/>
      <w:szCs w:val="20"/>
      <w:lang w:val="en-HK" w:eastAsia="zh-TW"/>
    </w:rPr>
  </w:style>
  <w:style w:type="paragraph" w:styleId="NoSpacing">
    <w:name w:val="No Spacing"/>
    <w:uiPriority w:val="1"/>
    <w:qFormat/>
    <w:rsid w:val="006E3E9A"/>
  </w:style>
  <w:style w:type="character" w:styleId="Hyperlink">
    <w:name w:val="Hyperlink"/>
    <w:basedOn w:val="DefaultParagraphFont"/>
    <w:uiPriority w:val="99"/>
    <w:semiHidden/>
    <w:unhideWhenUsed/>
    <w:rsid w:val="000E10E5"/>
    <w:rPr>
      <w:color w:val="0563C1"/>
      <w:u w:val="single"/>
    </w:rPr>
  </w:style>
  <w:style w:type="character" w:customStyle="1" w:styleId="Heading1Char">
    <w:name w:val="Heading 1 Char"/>
    <w:basedOn w:val="DefaultParagraphFont"/>
    <w:link w:val="Heading1"/>
    <w:rsid w:val="00D75A30"/>
    <w:rPr>
      <w:rFonts w:ascii="Garamond" w:eastAsiaTheme="minorEastAsia" w:hAnsi="Garamond" w:cs="Garamond"/>
      <w:b/>
      <w:spacing w:val="-1"/>
      <w:kern w:val="2"/>
      <w:position w:val="1"/>
      <w:sz w:val="32"/>
      <w:szCs w:val="24"/>
      <w:lang w:eastAsia="zh-TW"/>
    </w:rPr>
  </w:style>
  <w:style w:type="paragraph" w:styleId="Header">
    <w:name w:val="header"/>
    <w:basedOn w:val="Normal"/>
    <w:link w:val="HeaderChar"/>
    <w:rsid w:val="00312FD7"/>
    <w:pPr>
      <w:widowControl w:val="0"/>
      <w:tabs>
        <w:tab w:val="center" w:pos="4320"/>
        <w:tab w:val="right" w:pos="8640"/>
      </w:tabs>
    </w:pPr>
    <w:rPr>
      <w:rFonts w:ascii="Courier" w:hAnsi="Courier"/>
      <w:snapToGrid w:val="0"/>
      <w:sz w:val="24"/>
      <w:szCs w:val="20"/>
    </w:rPr>
  </w:style>
  <w:style w:type="character" w:customStyle="1" w:styleId="HeaderChar">
    <w:name w:val="Header Char"/>
    <w:basedOn w:val="DefaultParagraphFont"/>
    <w:link w:val="Header"/>
    <w:rsid w:val="00312FD7"/>
    <w:rPr>
      <w:rFonts w:ascii="Courier" w:hAnsi="Courier"/>
      <w:snapToGrid w:val="0"/>
      <w:sz w:val="24"/>
      <w:szCs w:val="20"/>
    </w:rPr>
  </w:style>
  <w:style w:type="paragraph" w:styleId="NormalWeb">
    <w:name w:val="Normal (Web)"/>
    <w:basedOn w:val="Normal"/>
    <w:uiPriority w:val="99"/>
    <w:semiHidden/>
    <w:unhideWhenUsed/>
    <w:rsid w:val="00C33DBA"/>
    <w:pPr>
      <w:spacing w:before="100" w:beforeAutospacing="1" w:after="100" w:afterAutospacing="1"/>
    </w:pPr>
    <w:rPr>
      <w:rFonts w:ascii="Calibri" w:eastAsiaTheme="minorEastAsia" w:hAnsi="Calibri" w:cs="Calibri"/>
      <w:lang w:val="en-HK" w:eastAsia="zh-CN"/>
    </w:rPr>
  </w:style>
  <w:style w:type="paragraph" w:styleId="Footer">
    <w:name w:val="footer"/>
    <w:basedOn w:val="Normal"/>
    <w:link w:val="FooterChar"/>
    <w:uiPriority w:val="99"/>
    <w:unhideWhenUsed/>
    <w:rsid w:val="008F329A"/>
    <w:pPr>
      <w:tabs>
        <w:tab w:val="center" w:pos="4513"/>
        <w:tab w:val="right" w:pos="9026"/>
      </w:tabs>
    </w:pPr>
  </w:style>
  <w:style w:type="character" w:customStyle="1" w:styleId="FooterChar">
    <w:name w:val="Footer Char"/>
    <w:basedOn w:val="DefaultParagraphFont"/>
    <w:link w:val="Footer"/>
    <w:uiPriority w:val="99"/>
    <w:rsid w:val="008F329A"/>
  </w:style>
  <w:style w:type="paragraph" w:customStyle="1" w:styleId="Default">
    <w:name w:val="Default"/>
    <w:rsid w:val="00493EAA"/>
    <w:pPr>
      <w:autoSpaceDE w:val="0"/>
      <w:autoSpaceDN w:val="0"/>
      <w:adjustRightInd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7499">
      <w:bodyDiv w:val="1"/>
      <w:marLeft w:val="0"/>
      <w:marRight w:val="0"/>
      <w:marTop w:val="0"/>
      <w:marBottom w:val="0"/>
      <w:divBdr>
        <w:top w:val="none" w:sz="0" w:space="0" w:color="auto"/>
        <w:left w:val="none" w:sz="0" w:space="0" w:color="auto"/>
        <w:bottom w:val="none" w:sz="0" w:space="0" w:color="auto"/>
        <w:right w:val="none" w:sz="0" w:space="0" w:color="auto"/>
      </w:divBdr>
    </w:div>
    <w:div w:id="1431779994">
      <w:bodyDiv w:val="1"/>
      <w:marLeft w:val="0"/>
      <w:marRight w:val="0"/>
      <w:marTop w:val="0"/>
      <w:marBottom w:val="0"/>
      <w:divBdr>
        <w:top w:val="none" w:sz="0" w:space="0" w:color="auto"/>
        <w:left w:val="none" w:sz="0" w:space="0" w:color="auto"/>
        <w:bottom w:val="none" w:sz="0" w:space="0" w:color="auto"/>
        <w:right w:val="none" w:sz="0" w:space="0" w:color="auto"/>
      </w:divBdr>
    </w:div>
    <w:div w:id="1688944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9F3F8933-0A2B-4909-BD90-9D198B1CF91A}"/>
</file>

<file path=customXml/itemProps2.xml><?xml version="1.0" encoding="utf-8"?>
<ds:datastoreItem xmlns:ds="http://schemas.openxmlformats.org/officeDocument/2006/customXml" ds:itemID="{BAC2B590-1A68-47E3-8785-F86BE0D0455F}"/>
</file>

<file path=customXml/itemProps3.xml><?xml version="1.0" encoding="utf-8"?>
<ds:datastoreItem xmlns:ds="http://schemas.openxmlformats.org/officeDocument/2006/customXml" ds:itemID="{F088C4D8-98D8-4B22-A4E3-2EB5B8BFF2C9}"/>
</file>

<file path=docProps/app.xml><?xml version="1.0" encoding="utf-8"?>
<Properties xmlns="http://schemas.openxmlformats.org/officeDocument/2006/extended-properties" xmlns:vt="http://schemas.openxmlformats.org/officeDocument/2006/docPropsVTypes">
  <Template>Normal</Template>
  <TotalTime>33</TotalTime>
  <Pages>74</Pages>
  <Words>8422</Words>
  <Characters>48010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LEUNG</dc:creator>
  <cp:lastModifiedBy>Cathy LEUNG</cp:lastModifiedBy>
  <cp:revision>8</cp:revision>
  <cp:lastPrinted>2025-02-24T08:45:00Z</cp:lastPrinted>
  <dcterms:created xsi:type="dcterms:W3CDTF">2024-05-29T02:59:00Z</dcterms:created>
  <dcterms:modified xsi:type="dcterms:W3CDTF">2025-02-24T09:09:00Z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