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E3" w:rsidRPr="004D4DE3" w:rsidRDefault="004D4DE3" w:rsidP="004D4DE3">
      <w:pPr>
        <w:jc w:val="right"/>
        <w:rPr>
          <w:b/>
          <w:u w:val="single"/>
        </w:rPr>
      </w:pPr>
      <w:r w:rsidRPr="004D4DE3">
        <w:rPr>
          <w:b/>
          <w:u w:val="single"/>
        </w:rPr>
        <w:t>Annexure 1</w:t>
      </w:r>
    </w:p>
    <w:p w:rsidR="004D4DE3" w:rsidRPr="004D4DE3" w:rsidRDefault="00D07309" w:rsidP="004D4DE3">
      <w:pPr>
        <w:jc w:val="center"/>
        <w:rPr>
          <w:b/>
          <w:u w:val="single"/>
          <w:lang w:eastAsia="zh-CN"/>
        </w:rPr>
      </w:pPr>
      <w:r w:rsidRPr="00D07309">
        <w:rPr>
          <w:rFonts w:eastAsia="PMingLiU" w:hint="eastAsia"/>
          <w:b/>
          <w:u w:val="single"/>
        </w:rPr>
        <w:t>海峽法學論壇論文格式規範</w:t>
      </w:r>
    </w:p>
    <w:p w:rsidR="004D4DE3" w:rsidRDefault="004D4DE3" w:rsidP="00D07309">
      <w:pPr>
        <w:spacing w:line="240" w:lineRule="auto"/>
        <w:jc w:val="both"/>
        <w:rPr>
          <w:lang w:eastAsia="zh-CN"/>
        </w:rPr>
      </w:pPr>
    </w:p>
    <w:p w:rsidR="004D4DE3" w:rsidRPr="004D4DE3" w:rsidRDefault="00D07309" w:rsidP="00D07309">
      <w:pPr>
        <w:spacing w:line="240" w:lineRule="auto"/>
        <w:jc w:val="both"/>
        <w:rPr>
          <w:b/>
          <w:lang w:eastAsia="zh-CN"/>
        </w:rPr>
      </w:pPr>
      <w:r w:rsidRPr="00D07309">
        <w:rPr>
          <w:rFonts w:eastAsia="PMingLiU" w:hint="eastAsia"/>
          <w:b/>
        </w:rPr>
        <w:t>一、文章體例按以下順序編排：</w:t>
      </w:r>
    </w:p>
    <w:p w:rsidR="004D4DE3" w:rsidRDefault="00D07309" w:rsidP="00D07309">
      <w:pPr>
        <w:pStyle w:val="ListParagraph"/>
        <w:numPr>
          <w:ilvl w:val="0"/>
          <w:numId w:val="3"/>
        </w:numPr>
        <w:spacing w:line="240" w:lineRule="auto"/>
        <w:jc w:val="both"/>
      </w:pPr>
      <w:r w:rsidRPr="00D07309">
        <w:rPr>
          <w:rFonts w:eastAsia="PMingLiU" w:hint="eastAsia"/>
        </w:rPr>
        <w:t>漢字大寫數字，如一、二、三。</w:t>
      </w:r>
    </w:p>
    <w:p w:rsidR="004D4DE3" w:rsidRDefault="00D07309" w:rsidP="00D07309">
      <w:pPr>
        <w:pStyle w:val="ListParagraph"/>
        <w:numPr>
          <w:ilvl w:val="0"/>
          <w:numId w:val="3"/>
        </w:numPr>
        <w:spacing w:line="240" w:lineRule="auto"/>
        <w:jc w:val="both"/>
      </w:pPr>
      <w:r w:rsidRPr="00D07309">
        <w:rPr>
          <w:rFonts w:eastAsia="PMingLiU" w:hint="eastAsia"/>
        </w:rPr>
        <w:t>帶括號的漢字大寫數字，如：（一）、（二）、（三）。</w:t>
      </w:r>
    </w:p>
    <w:p w:rsidR="004D4DE3" w:rsidRDefault="00D07309" w:rsidP="00D07309">
      <w:pPr>
        <w:pStyle w:val="ListParagraph"/>
        <w:numPr>
          <w:ilvl w:val="0"/>
          <w:numId w:val="3"/>
        </w:numPr>
        <w:spacing w:line="240" w:lineRule="auto"/>
        <w:jc w:val="both"/>
        <w:rPr>
          <w:lang w:eastAsia="zh-CN"/>
        </w:rPr>
      </w:pPr>
      <w:r w:rsidRPr="00D07309">
        <w:rPr>
          <w:rFonts w:eastAsia="PMingLiU" w:hint="eastAsia"/>
        </w:rPr>
        <w:t>阿拉伯數字，如</w:t>
      </w:r>
      <w:r w:rsidRPr="00D07309">
        <w:rPr>
          <w:rFonts w:eastAsia="PMingLiU"/>
        </w:rPr>
        <w:t>1</w:t>
      </w:r>
      <w:r w:rsidRPr="00D07309">
        <w:rPr>
          <w:rFonts w:eastAsia="PMingLiU" w:hint="eastAsia"/>
        </w:rPr>
        <w:t>、</w:t>
      </w:r>
      <w:r w:rsidRPr="00D07309">
        <w:rPr>
          <w:rFonts w:eastAsia="PMingLiU"/>
        </w:rPr>
        <w:t>2</w:t>
      </w:r>
      <w:r w:rsidRPr="00D07309">
        <w:rPr>
          <w:rFonts w:eastAsia="PMingLiU" w:hint="eastAsia"/>
        </w:rPr>
        <w:t>、</w:t>
      </w:r>
      <w:r w:rsidRPr="00D07309">
        <w:rPr>
          <w:rFonts w:eastAsia="PMingLiU"/>
        </w:rPr>
        <w:t>3</w:t>
      </w:r>
      <w:r w:rsidRPr="00D07309">
        <w:rPr>
          <w:rFonts w:eastAsia="PMingLiU" w:hint="eastAsia"/>
        </w:rPr>
        <w:t>。</w:t>
      </w:r>
    </w:p>
    <w:p w:rsidR="004D4DE3" w:rsidRDefault="00D07309" w:rsidP="00D07309">
      <w:pPr>
        <w:pStyle w:val="ListParagraph"/>
        <w:numPr>
          <w:ilvl w:val="0"/>
          <w:numId w:val="3"/>
        </w:numPr>
        <w:spacing w:line="240" w:lineRule="auto"/>
        <w:jc w:val="both"/>
      </w:pPr>
      <w:r w:rsidRPr="00D07309">
        <w:rPr>
          <w:rFonts w:eastAsia="PMingLiU" w:hint="eastAsia"/>
        </w:rPr>
        <w:t>文章中使用“第一、第二或首先、其次、第三”的不做改動。</w:t>
      </w:r>
    </w:p>
    <w:p w:rsidR="004D4DE3" w:rsidRDefault="004D4DE3" w:rsidP="00D07309">
      <w:pPr>
        <w:spacing w:line="240" w:lineRule="auto"/>
        <w:jc w:val="both"/>
      </w:pPr>
    </w:p>
    <w:p w:rsidR="004D4DE3" w:rsidRPr="004D4DE3" w:rsidRDefault="00D07309" w:rsidP="00D07309">
      <w:pPr>
        <w:spacing w:line="240" w:lineRule="auto"/>
        <w:jc w:val="both"/>
        <w:rPr>
          <w:b/>
          <w:lang w:eastAsia="zh-CN"/>
        </w:rPr>
      </w:pPr>
      <w:r w:rsidRPr="00D07309">
        <w:rPr>
          <w:rFonts w:eastAsia="PMingLiU" w:hint="eastAsia"/>
          <w:b/>
        </w:rPr>
        <w:t>二、字體</w:t>
      </w:r>
      <w:bookmarkStart w:id="0" w:name="_GoBack"/>
      <w:bookmarkEnd w:id="0"/>
    </w:p>
    <w:p w:rsidR="004D4DE3" w:rsidRPr="00D07309" w:rsidRDefault="00D07309" w:rsidP="00D07309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文章的標題用宋體</w:t>
      </w:r>
      <w:r w:rsidRPr="00D07309">
        <w:rPr>
          <w:rFonts w:eastAsia="PMingLiU"/>
        </w:rPr>
        <w:t>,</w:t>
      </w:r>
      <w:r w:rsidRPr="00D07309">
        <w:rPr>
          <w:rFonts w:eastAsia="PMingLiU" w:hint="eastAsia"/>
        </w:rPr>
        <w:t>加黑小四號。</w:t>
      </w:r>
    </w:p>
    <w:p w:rsidR="004D4DE3" w:rsidRPr="00D07309" w:rsidRDefault="00D07309" w:rsidP="00D07309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漢字大寫數字的標題用宋體加黑五號。</w:t>
      </w:r>
    </w:p>
    <w:p w:rsidR="004D4DE3" w:rsidRPr="00D07309" w:rsidRDefault="00D07309" w:rsidP="00D07309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正文用宋體五號。</w:t>
      </w:r>
    </w:p>
    <w:p w:rsidR="004D4DE3" w:rsidRDefault="004D4DE3" w:rsidP="00D07309">
      <w:pPr>
        <w:spacing w:line="240" w:lineRule="auto"/>
        <w:jc w:val="both"/>
        <w:rPr>
          <w:lang w:eastAsia="zh-CN"/>
        </w:rPr>
      </w:pPr>
    </w:p>
    <w:p w:rsidR="004D4DE3" w:rsidRPr="004D4DE3" w:rsidRDefault="00D07309" w:rsidP="00D07309">
      <w:pPr>
        <w:spacing w:line="240" w:lineRule="auto"/>
        <w:jc w:val="both"/>
        <w:rPr>
          <w:b/>
          <w:lang w:eastAsia="zh-CN"/>
        </w:rPr>
      </w:pPr>
      <w:r w:rsidRPr="00D07309">
        <w:rPr>
          <w:rFonts w:eastAsia="PMingLiU" w:hint="eastAsia"/>
          <w:b/>
        </w:rPr>
        <w:t>三、格式</w:t>
      </w:r>
    </w:p>
    <w:p w:rsidR="004D4DE3" w:rsidRDefault="00D07309" w:rsidP="00D07309">
      <w:pPr>
        <w:spacing w:line="240" w:lineRule="auto"/>
        <w:jc w:val="both"/>
        <w:rPr>
          <w:lang w:eastAsia="zh-CN"/>
        </w:rPr>
      </w:pPr>
      <w:r w:rsidRPr="00D07309">
        <w:rPr>
          <w:rFonts w:eastAsia="PMingLiU" w:hint="eastAsia"/>
        </w:rPr>
        <w:t>參會論文擬定</w:t>
      </w:r>
      <w:r w:rsidRPr="00D07309">
        <w:rPr>
          <w:rFonts w:eastAsia="PMingLiU"/>
        </w:rPr>
        <w:t>3,000</w:t>
      </w:r>
      <w:r w:rsidRPr="00D07309">
        <w:rPr>
          <w:rFonts w:eastAsia="PMingLiU" w:hint="eastAsia"/>
        </w:rPr>
        <w:t>字以上，請提交</w:t>
      </w:r>
      <w:r w:rsidRPr="00D07309">
        <w:rPr>
          <w:rFonts w:eastAsia="PMingLiU"/>
        </w:rPr>
        <w:t>WORD</w:t>
      </w:r>
      <w:r w:rsidRPr="00D07309">
        <w:rPr>
          <w:rFonts w:eastAsia="PMingLiU" w:hint="eastAsia"/>
        </w:rPr>
        <w:t>格式的電子文本，不接收</w:t>
      </w:r>
      <w:r w:rsidRPr="00D07309">
        <w:rPr>
          <w:rFonts w:eastAsia="PMingLiU"/>
        </w:rPr>
        <w:t>PDF</w:t>
      </w:r>
      <w:r w:rsidRPr="00D07309">
        <w:rPr>
          <w:rFonts w:eastAsia="PMingLiU" w:hint="eastAsia"/>
        </w:rPr>
        <w:t>文件。</w:t>
      </w:r>
    </w:p>
    <w:p w:rsidR="004D4DE3" w:rsidRDefault="004D4DE3" w:rsidP="00D07309">
      <w:pPr>
        <w:spacing w:line="240" w:lineRule="auto"/>
        <w:jc w:val="both"/>
        <w:rPr>
          <w:lang w:eastAsia="zh-CN"/>
        </w:rPr>
      </w:pPr>
    </w:p>
    <w:p w:rsidR="004D4DE3" w:rsidRPr="004D4DE3" w:rsidRDefault="00D07309" w:rsidP="00D07309">
      <w:pPr>
        <w:spacing w:line="240" w:lineRule="auto"/>
        <w:jc w:val="both"/>
        <w:rPr>
          <w:b/>
          <w:lang w:eastAsia="zh-CN"/>
        </w:rPr>
      </w:pPr>
      <w:r w:rsidRPr="00D07309">
        <w:rPr>
          <w:rFonts w:eastAsia="PMingLiU" w:hint="eastAsia"/>
          <w:b/>
        </w:rPr>
        <w:t>四、注釋</w:t>
      </w:r>
    </w:p>
    <w:p w:rsidR="004D4DE3" w:rsidRPr="00D07309" w:rsidRDefault="00D07309" w:rsidP="00D07309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注釋方式：脚注。</w:t>
      </w:r>
    </w:p>
    <w:p w:rsidR="004D4DE3" w:rsidRPr="00D07309" w:rsidRDefault="00D07309" w:rsidP="00D07309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編號格式：①②，放在標點符號後面。</w:t>
      </w:r>
    </w:p>
    <w:p w:rsidR="004D4DE3" w:rsidRPr="00D07309" w:rsidRDefault="00D07309" w:rsidP="00D07309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編號方式：每頁重新編號。</w:t>
      </w:r>
    </w:p>
    <w:p w:rsidR="004D4DE3" w:rsidRPr="00D07309" w:rsidRDefault="00D07309" w:rsidP="00D07309">
      <w:pPr>
        <w:pStyle w:val="ListParagraph"/>
        <w:numPr>
          <w:ilvl w:val="0"/>
          <w:numId w:val="5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參考書目：列在每篇文章的最後。</w:t>
      </w:r>
    </w:p>
    <w:p w:rsidR="004D4DE3" w:rsidRDefault="004D4DE3" w:rsidP="00D07309">
      <w:pPr>
        <w:spacing w:line="240" w:lineRule="auto"/>
        <w:jc w:val="both"/>
      </w:pPr>
    </w:p>
    <w:p w:rsidR="004D4DE3" w:rsidRPr="004D4DE3" w:rsidRDefault="00D07309" w:rsidP="00D07309">
      <w:pPr>
        <w:spacing w:line="240" w:lineRule="auto"/>
        <w:jc w:val="both"/>
        <w:rPr>
          <w:b/>
          <w:lang w:eastAsia="zh-CN"/>
        </w:rPr>
      </w:pPr>
      <w:r w:rsidRPr="00D07309">
        <w:rPr>
          <w:rFonts w:eastAsia="PMingLiU" w:hint="eastAsia"/>
          <w:b/>
        </w:rPr>
        <w:t>五、引用的格式</w:t>
      </w:r>
    </w:p>
    <w:p w:rsidR="004D4DE3" w:rsidRPr="00D07309" w:rsidRDefault="00D07309" w:rsidP="00D07309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譯著：國別、作者、譯者、書名、出版社、出版日期、頁碼。如：【法】盧梭著，何兆武譯：《社會契約論》，商務印書館</w:t>
      </w:r>
      <w:r w:rsidRPr="00D07309">
        <w:rPr>
          <w:rFonts w:eastAsia="PMingLiU"/>
        </w:rPr>
        <w:t>1980</w:t>
      </w:r>
      <w:r w:rsidRPr="00D07309">
        <w:rPr>
          <w:rFonts w:eastAsia="PMingLiU" w:hint="eastAsia"/>
        </w:rPr>
        <w:t>年版，第</w:t>
      </w:r>
      <w:r w:rsidRPr="00D07309">
        <w:rPr>
          <w:rFonts w:eastAsia="PMingLiU"/>
        </w:rPr>
        <w:t>55</w:t>
      </w:r>
      <w:r w:rsidRPr="00D07309">
        <w:rPr>
          <w:rFonts w:eastAsia="PMingLiU" w:hint="eastAsia"/>
        </w:rPr>
        <w:t>—</w:t>
      </w:r>
      <w:r w:rsidRPr="00D07309">
        <w:rPr>
          <w:rFonts w:eastAsia="PMingLiU"/>
        </w:rPr>
        <w:t>56</w:t>
      </w:r>
      <w:r w:rsidRPr="00D07309">
        <w:rPr>
          <w:rFonts w:eastAsia="PMingLiU" w:hint="eastAsia"/>
        </w:rPr>
        <w:t>頁。</w:t>
      </w:r>
    </w:p>
    <w:p w:rsidR="004D4DE3" w:rsidRPr="00D07309" w:rsidRDefault="00D07309" w:rsidP="00D07309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專著：作者、書名、出版社、日期、頁碼。如：龔祥瑞：《比較憲法與行政法》，法律出版社</w:t>
      </w:r>
      <w:r w:rsidRPr="00D07309">
        <w:rPr>
          <w:rFonts w:eastAsia="PMingLiU"/>
        </w:rPr>
        <w:t>1985</w:t>
      </w:r>
      <w:r w:rsidRPr="00D07309">
        <w:rPr>
          <w:rFonts w:eastAsia="PMingLiU" w:hint="eastAsia"/>
        </w:rPr>
        <w:t>年版，第</w:t>
      </w:r>
      <w:r w:rsidRPr="00D07309">
        <w:rPr>
          <w:rFonts w:eastAsia="PMingLiU"/>
        </w:rPr>
        <w:t>426</w:t>
      </w:r>
      <w:r w:rsidRPr="00D07309">
        <w:rPr>
          <w:rFonts w:eastAsia="PMingLiU" w:hint="eastAsia"/>
        </w:rPr>
        <w:t>頁。</w:t>
      </w:r>
    </w:p>
    <w:p w:rsidR="004D4DE3" w:rsidRPr="00D07309" w:rsidRDefault="00D07309" w:rsidP="00D07309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編作：編者、書名、出版社、日期、頁碼。如：齊樹潔主編：《英國證據法》，厦門大學出版社</w:t>
      </w:r>
      <w:r w:rsidRPr="00D07309">
        <w:rPr>
          <w:rFonts w:eastAsia="PMingLiU"/>
        </w:rPr>
        <w:t>2002</w:t>
      </w:r>
      <w:r w:rsidRPr="00D07309">
        <w:rPr>
          <w:rFonts w:eastAsia="PMingLiU" w:hint="eastAsia"/>
        </w:rPr>
        <w:t>年</w:t>
      </w:r>
      <w:r w:rsidRPr="00D07309">
        <w:rPr>
          <w:rFonts w:eastAsia="PMingLiU"/>
        </w:rPr>
        <w:t>7</w:t>
      </w:r>
      <w:r w:rsidRPr="00D07309">
        <w:rPr>
          <w:rFonts w:eastAsia="PMingLiU" w:hint="eastAsia"/>
        </w:rPr>
        <w:t>月第</w:t>
      </w:r>
      <w:r w:rsidRPr="00D07309">
        <w:rPr>
          <w:rFonts w:eastAsia="PMingLiU"/>
        </w:rPr>
        <w:t>1</w:t>
      </w:r>
      <w:r w:rsidRPr="00D07309">
        <w:rPr>
          <w:rFonts w:eastAsia="PMingLiU" w:hint="eastAsia"/>
        </w:rPr>
        <w:t>版，第</w:t>
      </w:r>
      <w:r w:rsidRPr="00D07309">
        <w:rPr>
          <w:rFonts w:eastAsia="PMingLiU"/>
        </w:rPr>
        <w:t>25</w:t>
      </w:r>
      <w:r w:rsidRPr="00D07309">
        <w:rPr>
          <w:rFonts w:eastAsia="PMingLiU" w:hint="eastAsia"/>
        </w:rPr>
        <w:t>頁。</w:t>
      </w:r>
    </w:p>
    <w:p w:rsidR="004D4DE3" w:rsidRPr="00D07309" w:rsidRDefault="00D07309" w:rsidP="00D07309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論文：作者、論文名、期刊名、年份、期數、頁碼。如：楊宇冠：《論刑事訴訟人權保障》，載《中國刑事法律雜志》</w:t>
      </w:r>
      <w:r w:rsidRPr="00D07309">
        <w:rPr>
          <w:rFonts w:eastAsia="PMingLiU"/>
        </w:rPr>
        <w:t>2002</w:t>
      </w:r>
      <w:r w:rsidRPr="00D07309">
        <w:rPr>
          <w:rFonts w:eastAsia="PMingLiU" w:hint="eastAsia"/>
        </w:rPr>
        <w:t>年第</w:t>
      </w:r>
      <w:r w:rsidRPr="00D07309">
        <w:rPr>
          <w:rFonts w:eastAsia="PMingLiU"/>
        </w:rPr>
        <w:t>4</w:t>
      </w:r>
      <w:r w:rsidRPr="00D07309">
        <w:rPr>
          <w:rFonts w:eastAsia="PMingLiU" w:hint="eastAsia"/>
        </w:rPr>
        <w:t>期，第</w:t>
      </w:r>
      <w:r w:rsidRPr="00D07309">
        <w:rPr>
          <w:rFonts w:eastAsia="PMingLiU"/>
        </w:rPr>
        <w:t>3</w:t>
      </w:r>
      <w:r w:rsidRPr="00D07309">
        <w:rPr>
          <w:rFonts w:eastAsia="PMingLiU" w:hint="eastAsia"/>
        </w:rPr>
        <w:t>頁。</w:t>
      </w:r>
    </w:p>
    <w:p w:rsidR="004D4DE3" w:rsidRPr="00D07309" w:rsidRDefault="00D07309" w:rsidP="00D07309">
      <w:pPr>
        <w:pStyle w:val="ListParagraph"/>
        <w:numPr>
          <w:ilvl w:val="0"/>
          <w:numId w:val="4"/>
        </w:numPr>
        <w:spacing w:line="240" w:lineRule="auto"/>
        <w:jc w:val="both"/>
        <w:rPr>
          <w:rFonts w:eastAsia="PMingLiU"/>
        </w:rPr>
      </w:pPr>
      <w:r w:rsidRPr="00D07309">
        <w:rPr>
          <w:rFonts w:eastAsia="PMingLiU" w:hint="eastAsia"/>
        </w:rPr>
        <w:t>論叢類：作者，論文名、編者、論叢名、出版社、日期、頁碼。如：李學寬：《一起刑訊逼供的法律思考》，載陳光中、江偉主編：《訴訟法論叢》（第</w:t>
      </w:r>
      <w:r w:rsidRPr="00D07309">
        <w:rPr>
          <w:rFonts w:eastAsia="PMingLiU"/>
        </w:rPr>
        <w:t>7</w:t>
      </w:r>
      <w:r w:rsidRPr="00D07309">
        <w:rPr>
          <w:rFonts w:eastAsia="PMingLiU" w:hint="eastAsia"/>
        </w:rPr>
        <w:t>卷），法律出版社</w:t>
      </w:r>
      <w:r w:rsidRPr="00D07309">
        <w:rPr>
          <w:rFonts w:eastAsia="PMingLiU"/>
        </w:rPr>
        <w:t>2002</w:t>
      </w:r>
      <w:r w:rsidRPr="00D07309">
        <w:rPr>
          <w:rFonts w:eastAsia="PMingLiU" w:hint="eastAsia"/>
        </w:rPr>
        <w:t>年版，第</w:t>
      </w:r>
      <w:r w:rsidRPr="00D07309">
        <w:rPr>
          <w:rFonts w:eastAsia="PMingLiU"/>
        </w:rPr>
        <w:t>379</w:t>
      </w:r>
      <w:r w:rsidRPr="00D07309">
        <w:rPr>
          <w:rFonts w:eastAsia="PMingLiU" w:hint="eastAsia"/>
        </w:rPr>
        <w:t>頁。</w:t>
      </w:r>
    </w:p>
    <w:sectPr w:rsidR="004D4DE3" w:rsidRPr="00D07309" w:rsidSect="00D07309">
      <w:pgSz w:w="11906" w:h="16838"/>
      <w:pgMar w:top="1440" w:right="119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309" w:rsidRDefault="00D07309" w:rsidP="00D07309">
      <w:pPr>
        <w:spacing w:after="0" w:line="240" w:lineRule="auto"/>
      </w:pPr>
      <w:r>
        <w:separator/>
      </w:r>
    </w:p>
  </w:endnote>
  <w:endnote w:type="continuationSeparator" w:id="0">
    <w:p w:rsidR="00D07309" w:rsidRDefault="00D07309" w:rsidP="00D0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309" w:rsidRDefault="00D07309" w:rsidP="00D07309">
      <w:pPr>
        <w:spacing w:after="0" w:line="240" w:lineRule="auto"/>
      </w:pPr>
      <w:r>
        <w:separator/>
      </w:r>
    </w:p>
  </w:footnote>
  <w:footnote w:type="continuationSeparator" w:id="0">
    <w:p w:rsidR="00D07309" w:rsidRDefault="00D07309" w:rsidP="00D07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60A4"/>
    <w:multiLevelType w:val="hybridMultilevel"/>
    <w:tmpl w:val="83F850E2"/>
    <w:lvl w:ilvl="0" w:tplc="39467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90273"/>
    <w:multiLevelType w:val="hybridMultilevel"/>
    <w:tmpl w:val="47446AA6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9452B"/>
    <w:multiLevelType w:val="hybridMultilevel"/>
    <w:tmpl w:val="B0B46968"/>
    <w:lvl w:ilvl="0" w:tplc="FA4CF9CC">
      <w:start w:val="1"/>
      <w:numFmt w:val="decimal"/>
      <w:lvlText w:val="%1、"/>
      <w:lvlJc w:val="left"/>
      <w:pPr>
        <w:ind w:left="720" w:hanging="360"/>
      </w:pPr>
      <w:rPr>
        <w:rFonts w:eastAsia="PMingLiU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3AB6"/>
    <w:multiLevelType w:val="hybridMultilevel"/>
    <w:tmpl w:val="0FBAC63E"/>
    <w:lvl w:ilvl="0" w:tplc="1EC4C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E4B40"/>
    <w:multiLevelType w:val="hybridMultilevel"/>
    <w:tmpl w:val="3CCA761A"/>
    <w:lvl w:ilvl="0" w:tplc="13561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B759D7"/>
    <w:multiLevelType w:val="hybridMultilevel"/>
    <w:tmpl w:val="B9CE93A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E3"/>
    <w:rsid w:val="004D4DE3"/>
    <w:rsid w:val="006B5502"/>
    <w:rsid w:val="006E53AD"/>
    <w:rsid w:val="00B80EEF"/>
    <w:rsid w:val="00D07309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8FA8"/>
  <w15:chartTrackingRefBased/>
  <w15:docId w15:val="{0BC14CA9-A5E7-4BEA-930C-196BA82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FangSong" w:hAnsi="Times New Roman" w:cs="Times New Roman"/>
        <w:color w:val="000000"/>
        <w:sz w:val="24"/>
        <w:szCs w:val="24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09"/>
  </w:style>
  <w:style w:type="paragraph" w:styleId="Footer">
    <w:name w:val="footer"/>
    <w:basedOn w:val="Normal"/>
    <w:link w:val="FooterChar"/>
    <w:uiPriority w:val="99"/>
    <w:unhideWhenUsed/>
    <w:rsid w:val="00D0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09"/>
  </w:style>
  <w:style w:type="paragraph" w:styleId="ListParagraph">
    <w:name w:val="List Paragraph"/>
    <w:basedOn w:val="Normal"/>
    <w:uiPriority w:val="34"/>
    <w:qFormat/>
    <w:rsid w:val="00D0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10ACAA2C-321F-4FCA-A57F-6192948DACF5}"/>
</file>

<file path=customXml/itemProps2.xml><?xml version="1.0" encoding="utf-8"?>
<ds:datastoreItem xmlns:ds="http://schemas.openxmlformats.org/officeDocument/2006/customXml" ds:itemID="{383D8504-1BD3-42D5-A1A1-C3B25A0D2ED4}"/>
</file>

<file path=customXml/itemProps3.xml><?xml version="1.0" encoding="utf-8"?>
<ds:datastoreItem xmlns:ds="http://schemas.openxmlformats.org/officeDocument/2006/customXml" ds:itemID="{7B9641C6-CA3E-4170-8268-97294C6750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318</Characters>
  <Application>Microsoft Office Word</Application>
  <DocSecurity>0</DocSecurity>
  <Lines>18</Lines>
  <Paragraphs>19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TSANG</dc:creator>
  <cp:keywords/>
  <dc:description/>
  <cp:lastModifiedBy>Banbi CHEN</cp:lastModifiedBy>
  <cp:revision>2</cp:revision>
  <dcterms:created xsi:type="dcterms:W3CDTF">2024-05-20T07:07:00Z</dcterms:created>
  <dcterms:modified xsi:type="dcterms:W3CDTF">2024-05-21T10:57:00Z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