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bookmarkStart w:id="0" w:name="C"/>
      <w:bookmarkEnd w:id="0"/>
    </w:p>
    <w:p w:rsidR="00C06D03" w:rsidRPr="008A3A04" w:rsidRDefault="00263B99">
      <w:pPr>
        <w:tabs>
          <w:tab w:val="right" w:pos="9026"/>
        </w:tabs>
        <w:wordWrap w:val="0"/>
        <w:jc w:val="right"/>
        <w:rPr>
          <w:rFonts w:ascii="Garamond" w:hAnsi="Garamond"/>
          <w:b/>
          <w:bCs/>
        </w:rPr>
      </w:pPr>
      <w:r>
        <w:rPr>
          <w:rFonts w:ascii="Garamond" w:hAnsi="Garamond"/>
          <w:b/>
        </w:rPr>
        <w:t>4 May</w:t>
      </w:r>
      <w:r w:rsidR="00EA38ED">
        <w:rPr>
          <w:rFonts w:ascii="Garamond" w:hAnsi="Garamond"/>
          <w:b/>
        </w:rPr>
        <w:t xml:space="preserve"> 2023</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Default="005062DD" w:rsidP="00496B0B">
      <w:pPr>
        <w:jc w:val="center"/>
        <w:rPr>
          <w:rFonts w:ascii="Garamond" w:hAnsi="Garamond"/>
          <w:b/>
          <w:sz w:val="32"/>
        </w:rPr>
      </w:pPr>
      <w:r>
        <w:rPr>
          <w:rFonts w:ascii="Garamond" w:hAnsi="Garamond"/>
          <w:b/>
          <w:sz w:val="32"/>
        </w:rPr>
        <w:t>Intermediate</w:t>
      </w:r>
      <w:r w:rsidR="001B18D0">
        <w:rPr>
          <w:rFonts w:ascii="Garamond" w:hAnsi="Garamond"/>
          <w:b/>
          <w:sz w:val="32"/>
        </w:rPr>
        <w:t xml:space="preserve"> Level of Social Dance</w:t>
      </w:r>
    </w:p>
    <w:p w:rsidR="00F55C8C" w:rsidRDefault="00F55C8C" w:rsidP="00F55C8C">
      <w:pPr>
        <w:jc w:val="center"/>
        <w:rPr>
          <w:rFonts w:ascii="Garamond" w:hAnsi="Garamond"/>
          <w:b/>
          <w:sz w:val="32"/>
          <w:szCs w:val="32"/>
        </w:rPr>
      </w:pPr>
      <w:r>
        <w:rPr>
          <w:rFonts w:ascii="Garamond" w:hAnsi="Garamond"/>
          <w:b/>
          <w:sz w:val="32"/>
          <w:szCs w:val="32"/>
        </w:rPr>
        <w:t>(</w:t>
      </w:r>
      <w:r w:rsidR="0085591E">
        <w:rPr>
          <w:rFonts w:ascii="Garamond" w:hAnsi="Garamond"/>
          <w:b/>
          <w:sz w:val="32"/>
          <w:szCs w:val="32"/>
        </w:rPr>
        <w:t xml:space="preserve">Repeat </w:t>
      </w:r>
      <w:r>
        <w:rPr>
          <w:rFonts w:ascii="Garamond" w:hAnsi="Garamond"/>
          <w:b/>
          <w:sz w:val="32"/>
          <w:szCs w:val="32"/>
        </w:rPr>
        <w:t>Circular)</w:t>
      </w:r>
    </w:p>
    <w:p w:rsidR="00BA72F0" w:rsidRDefault="00BA72F0" w:rsidP="00496B0B">
      <w:pPr>
        <w:jc w:val="center"/>
        <w:rPr>
          <w:rFonts w:ascii="Garamond" w:hAnsi="Garamond"/>
          <w:b/>
          <w:sz w:val="32"/>
        </w:rPr>
      </w:pPr>
    </w:p>
    <w:p w:rsidR="00496B0B" w:rsidRPr="00597756" w:rsidRDefault="001B18D0">
      <w:pPr>
        <w:numPr>
          <w:ilvl w:val="0"/>
          <w:numId w:val="14"/>
        </w:numPr>
        <w:jc w:val="both"/>
        <w:rPr>
          <w:rFonts w:ascii="Garamond" w:hAnsi="Garamond"/>
          <w:szCs w:val="24"/>
        </w:rPr>
      </w:pPr>
      <w:r>
        <w:rPr>
          <w:rFonts w:ascii="Garamond" w:hAnsi="Garamond"/>
        </w:rPr>
        <w:t xml:space="preserve">For those members who are interested in dancing and have acquired </w:t>
      </w:r>
      <w:r w:rsidR="005062DD">
        <w:rPr>
          <w:rFonts w:ascii="Garamond" w:hAnsi="Garamond"/>
        </w:rPr>
        <w:t>advance</w:t>
      </w:r>
      <w:r>
        <w:rPr>
          <w:rFonts w:ascii="Garamond" w:hAnsi="Garamond"/>
        </w:rPr>
        <w:t xml:space="preserve">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7363B7">
      <w:pPr>
        <w:jc w:val="both"/>
        <w:rPr>
          <w:rFonts w:ascii="Garamond" w:hAnsi="Garamond"/>
          <w:sz w:val="16"/>
          <w:szCs w:val="24"/>
        </w:rPr>
      </w:pPr>
    </w:p>
    <w:tbl>
      <w:tblPr>
        <w:tblW w:w="8939" w:type="dxa"/>
        <w:tblInd w:w="270" w:type="dxa"/>
        <w:tblLook w:val="01E0" w:firstRow="1" w:lastRow="1" w:firstColumn="1" w:lastColumn="1" w:noHBand="0" w:noVBand="0"/>
      </w:tblPr>
      <w:tblGrid>
        <w:gridCol w:w="1440"/>
        <w:gridCol w:w="7499"/>
      </w:tblGrid>
      <w:tr w:rsidR="00496B0B" w:rsidRPr="008A3A04" w:rsidTr="005429BC">
        <w:tc>
          <w:tcPr>
            <w:tcW w:w="1440" w:type="dxa"/>
          </w:tcPr>
          <w:p w:rsidR="00496B0B" w:rsidRPr="008A3A04" w:rsidRDefault="00496B0B" w:rsidP="007363B7">
            <w:pPr>
              <w:tabs>
                <w:tab w:val="left" w:pos="1013"/>
              </w:tabs>
              <w:ind w:hanging="36"/>
              <w:jc w:val="both"/>
              <w:rPr>
                <w:rFonts w:ascii="Garamond" w:hAnsi="Garamond"/>
                <w:b/>
                <w:szCs w:val="24"/>
              </w:rPr>
            </w:pPr>
            <w:r w:rsidRPr="008A3A04">
              <w:rPr>
                <w:rFonts w:ascii="Garamond" w:hAnsi="Garamond"/>
                <w:b/>
                <w:szCs w:val="24"/>
              </w:rPr>
              <w:t>Date:</w:t>
            </w:r>
          </w:p>
        </w:tc>
        <w:tc>
          <w:tcPr>
            <w:tcW w:w="7499" w:type="dxa"/>
          </w:tcPr>
          <w:p w:rsidR="001778D2" w:rsidRDefault="005062DD" w:rsidP="007363B7">
            <w:pPr>
              <w:tabs>
                <w:tab w:val="left" w:pos="1013"/>
              </w:tabs>
              <w:ind w:hanging="36"/>
              <w:jc w:val="both"/>
              <w:rPr>
                <w:rFonts w:ascii="Garamond" w:hAnsi="Garamond"/>
              </w:rPr>
            </w:pPr>
            <w:r>
              <w:rPr>
                <w:rFonts w:ascii="Garamond" w:hAnsi="Garamond"/>
              </w:rPr>
              <w:t>2</w:t>
            </w:r>
            <w:r w:rsidR="00B46B8F">
              <w:rPr>
                <w:rFonts w:ascii="Garamond" w:hAnsi="Garamond"/>
              </w:rPr>
              <w:t>5</w:t>
            </w:r>
            <w:r>
              <w:rPr>
                <w:rFonts w:ascii="Garamond" w:hAnsi="Garamond"/>
              </w:rPr>
              <w:t xml:space="preserve"> </w:t>
            </w:r>
            <w:r w:rsidR="00B46B8F">
              <w:rPr>
                <w:rFonts w:ascii="Garamond" w:hAnsi="Garamond"/>
              </w:rPr>
              <w:t>May</w:t>
            </w:r>
            <w:r w:rsidR="001B18D0">
              <w:rPr>
                <w:rFonts w:ascii="Garamond" w:hAnsi="Garamond"/>
              </w:rPr>
              <w:t xml:space="preserve"> 2023 to </w:t>
            </w:r>
            <w:r w:rsidR="00B46B8F">
              <w:rPr>
                <w:rFonts w:ascii="Garamond" w:hAnsi="Garamond"/>
              </w:rPr>
              <w:t>3</w:t>
            </w:r>
            <w:r>
              <w:rPr>
                <w:rFonts w:ascii="Garamond" w:hAnsi="Garamond"/>
              </w:rPr>
              <w:t xml:space="preserve"> </w:t>
            </w:r>
            <w:r w:rsidR="00B46B8F">
              <w:rPr>
                <w:rFonts w:ascii="Garamond" w:hAnsi="Garamond"/>
              </w:rPr>
              <w:t xml:space="preserve">August </w:t>
            </w:r>
            <w:r w:rsidR="001B18D0">
              <w:rPr>
                <w:rFonts w:ascii="Garamond" w:hAnsi="Garamond"/>
              </w:rPr>
              <w:t>2023</w:t>
            </w:r>
            <w:r w:rsidR="00496B0B" w:rsidRPr="008A3A04">
              <w:rPr>
                <w:rFonts w:ascii="Garamond" w:hAnsi="Garamond"/>
              </w:rPr>
              <w:t xml:space="preserve"> (</w:t>
            </w:r>
            <w:r w:rsidR="001B18D0">
              <w:rPr>
                <w:rFonts w:ascii="Garamond" w:hAnsi="Garamond"/>
              </w:rPr>
              <w:t>Thursdays</w:t>
            </w:r>
            <w:r w:rsidR="00496B0B" w:rsidRPr="008A3A04">
              <w:rPr>
                <w:rFonts w:ascii="Garamond" w:hAnsi="Garamond"/>
              </w:rPr>
              <w:t>)</w:t>
            </w:r>
          </w:p>
          <w:p w:rsidR="00A13E1D" w:rsidRDefault="005062DD" w:rsidP="007363B7">
            <w:pPr>
              <w:tabs>
                <w:tab w:val="left" w:pos="1013"/>
              </w:tabs>
              <w:ind w:hanging="36"/>
              <w:jc w:val="both"/>
              <w:rPr>
                <w:rFonts w:ascii="Garamond" w:hAnsi="Garamond"/>
              </w:rPr>
            </w:pPr>
            <w:r>
              <w:rPr>
                <w:rFonts w:ascii="Garamond" w:hAnsi="Garamond"/>
              </w:rPr>
              <w:t>May</w:t>
            </w:r>
            <w:r w:rsidR="005F1905">
              <w:rPr>
                <w:rFonts w:ascii="Garamond" w:hAnsi="Garamond"/>
              </w:rPr>
              <w:t>:</w:t>
            </w:r>
            <w:r>
              <w:rPr>
                <w:rFonts w:ascii="Garamond" w:hAnsi="Garamond"/>
              </w:rPr>
              <w:t xml:space="preserve"> 25</w:t>
            </w:r>
          </w:p>
          <w:p w:rsidR="005062DD" w:rsidRDefault="005062DD" w:rsidP="007363B7">
            <w:pPr>
              <w:tabs>
                <w:tab w:val="left" w:pos="1013"/>
              </w:tabs>
              <w:ind w:hanging="36"/>
              <w:jc w:val="both"/>
              <w:rPr>
                <w:rFonts w:ascii="Garamond" w:hAnsi="Garamond"/>
              </w:rPr>
            </w:pPr>
            <w:r>
              <w:rPr>
                <w:rFonts w:ascii="Garamond" w:hAnsi="Garamond"/>
              </w:rPr>
              <w:t>June: 1, 8, 15</w:t>
            </w:r>
            <w:r w:rsidR="00D0290E">
              <w:rPr>
                <w:rFonts w:ascii="Garamond" w:hAnsi="Garamond"/>
              </w:rPr>
              <w:t xml:space="preserve"> &amp;</w:t>
            </w:r>
            <w:r>
              <w:rPr>
                <w:rFonts w:ascii="Garamond" w:hAnsi="Garamond"/>
              </w:rPr>
              <w:t xml:space="preserve"> 29 [no class on 22</w:t>
            </w:r>
            <w:r w:rsidR="00D0290E">
              <w:rPr>
                <w:rFonts w:ascii="Garamond" w:hAnsi="Garamond"/>
              </w:rPr>
              <w:t xml:space="preserve">, which is </w:t>
            </w:r>
            <w:r>
              <w:rPr>
                <w:rFonts w:ascii="Garamond" w:hAnsi="Garamond"/>
              </w:rPr>
              <w:t>a public ho</w:t>
            </w:r>
            <w:bookmarkStart w:id="1" w:name="_GoBack"/>
            <w:bookmarkEnd w:id="1"/>
            <w:r>
              <w:rPr>
                <w:rFonts w:ascii="Garamond" w:hAnsi="Garamond"/>
              </w:rPr>
              <w:t>liday]</w:t>
            </w:r>
          </w:p>
          <w:p w:rsidR="005062DD" w:rsidRDefault="005062DD" w:rsidP="007363B7">
            <w:pPr>
              <w:tabs>
                <w:tab w:val="left" w:pos="1013"/>
              </w:tabs>
              <w:ind w:hanging="36"/>
              <w:jc w:val="both"/>
              <w:rPr>
                <w:rFonts w:ascii="Garamond" w:hAnsi="Garamond"/>
              </w:rPr>
            </w:pPr>
            <w:r>
              <w:rPr>
                <w:rFonts w:ascii="Garamond" w:hAnsi="Garamond"/>
              </w:rPr>
              <w:t>July: 6</w:t>
            </w:r>
            <w:r w:rsidR="00B46B8F">
              <w:rPr>
                <w:rFonts w:ascii="Garamond" w:hAnsi="Garamond"/>
              </w:rPr>
              <w:t>, 13, 20 &amp; 27</w:t>
            </w:r>
          </w:p>
          <w:p w:rsidR="00B46B8F" w:rsidRPr="008A3A04" w:rsidRDefault="00B46B8F" w:rsidP="007363B7">
            <w:pPr>
              <w:tabs>
                <w:tab w:val="left" w:pos="1013"/>
              </w:tabs>
              <w:ind w:hanging="36"/>
              <w:jc w:val="both"/>
              <w:rPr>
                <w:rFonts w:ascii="Garamond" w:hAnsi="Garamond"/>
              </w:rPr>
            </w:pPr>
            <w:r>
              <w:rPr>
                <w:rFonts w:ascii="Garamond" w:hAnsi="Garamond"/>
              </w:rPr>
              <w:t>August: 3</w:t>
            </w:r>
          </w:p>
        </w:tc>
      </w:tr>
      <w:tr w:rsidR="00496B0B" w:rsidRPr="008A3A04" w:rsidTr="005429BC">
        <w:trPr>
          <w:trHeight w:val="64"/>
        </w:trPr>
        <w:tc>
          <w:tcPr>
            <w:tcW w:w="1440" w:type="dxa"/>
          </w:tcPr>
          <w:p w:rsidR="00FB7559" w:rsidRPr="008A3A04" w:rsidRDefault="00496B0B" w:rsidP="007363B7">
            <w:pPr>
              <w:tabs>
                <w:tab w:val="left" w:pos="1013"/>
              </w:tabs>
              <w:ind w:hanging="36"/>
              <w:jc w:val="both"/>
              <w:rPr>
                <w:rFonts w:ascii="Garamond" w:hAnsi="Garamond"/>
                <w:b/>
                <w:bCs/>
                <w:szCs w:val="24"/>
              </w:rPr>
            </w:pPr>
            <w:r w:rsidRPr="008A3A04">
              <w:rPr>
                <w:rFonts w:ascii="Garamond" w:hAnsi="Garamond"/>
                <w:b/>
                <w:bCs/>
                <w:szCs w:val="24"/>
              </w:rPr>
              <w:t>Time:</w:t>
            </w:r>
          </w:p>
        </w:tc>
        <w:tc>
          <w:tcPr>
            <w:tcW w:w="7499" w:type="dxa"/>
          </w:tcPr>
          <w:p w:rsidR="00FB7559" w:rsidRPr="008A3A04" w:rsidRDefault="00452489" w:rsidP="007363B7">
            <w:pPr>
              <w:tabs>
                <w:tab w:val="left" w:pos="1013"/>
              </w:tabs>
              <w:ind w:hanging="36"/>
              <w:jc w:val="both"/>
              <w:rPr>
                <w:rFonts w:ascii="Garamond" w:hAnsi="Garamond"/>
              </w:rPr>
            </w:pPr>
            <w:r>
              <w:rPr>
                <w:rFonts w:ascii="Garamond" w:hAnsi="Garamond"/>
              </w:rPr>
              <w:t>7:30 pm to 9:00 pm</w:t>
            </w:r>
          </w:p>
        </w:tc>
      </w:tr>
      <w:tr w:rsidR="006A7536" w:rsidRPr="008A3A04" w:rsidTr="005429BC">
        <w:tc>
          <w:tcPr>
            <w:tcW w:w="1440" w:type="dxa"/>
          </w:tcPr>
          <w:p w:rsidR="006A7536" w:rsidRPr="008A3A04" w:rsidRDefault="006A7536" w:rsidP="007363B7">
            <w:pPr>
              <w:tabs>
                <w:tab w:val="left" w:pos="1013"/>
              </w:tabs>
              <w:ind w:hanging="36"/>
              <w:jc w:val="both"/>
              <w:rPr>
                <w:rFonts w:ascii="Garamond" w:hAnsi="Garamond"/>
                <w:b/>
                <w:szCs w:val="24"/>
              </w:rPr>
            </w:pPr>
            <w:r w:rsidRPr="008A3A04">
              <w:rPr>
                <w:rFonts w:ascii="Garamond" w:hAnsi="Garamond"/>
                <w:b/>
                <w:szCs w:val="24"/>
              </w:rPr>
              <w:t>Venue:</w:t>
            </w:r>
          </w:p>
          <w:p w:rsidR="006A7536" w:rsidRPr="008A3A04" w:rsidRDefault="006A7536" w:rsidP="007363B7">
            <w:pPr>
              <w:tabs>
                <w:tab w:val="left" w:pos="1013"/>
              </w:tabs>
              <w:ind w:hanging="36"/>
              <w:jc w:val="both"/>
              <w:rPr>
                <w:rFonts w:ascii="Garamond" w:hAnsi="Garamond"/>
                <w:b/>
                <w:bCs/>
                <w:szCs w:val="24"/>
              </w:rPr>
            </w:pPr>
          </w:p>
        </w:tc>
        <w:tc>
          <w:tcPr>
            <w:tcW w:w="7499" w:type="dxa"/>
          </w:tcPr>
          <w:p w:rsidR="00D804B6" w:rsidRDefault="00D804B6" w:rsidP="007363B7">
            <w:pPr>
              <w:tabs>
                <w:tab w:val="left" w:pos="1013"/>
              </w:tabs>
              <w:ind w:hanging="36"/>
              <w:jc w:val="both"/>
              <w:rPr>
                <w:rFonts w:ascii="Garamond" w:hAnsi="Garamond"/>
                <w:bCs/>
              </w:rPr>
            </w:pPr>
            <w:r>
              <w:rPr>
                <w:rFonts w:ascii="Garamond" w:hAnsi="Garamond"/>
                <w:bCs/>
              </w:rPr>
              <w:t>18</w:t>
            </w:r>
            <w:r w:rsidR="00452489">
              <w:rPr>
                <w:rFonts w:ascii="Garamond" w:hAnsi="Garamond"/>
                <w:bCs/>
              </w:rPr>
              <w:t xml:space="preserve">/F, </w:t>
            </w:r>
            <w:r w:rsidRPr="00D804B6">
              <w:rPr>
                <w:rFonts w:ascii="Garamond" w:hAnsi="Garamond"/>
                <w:bCs/>
              </w:rPr>
              <w:t>Lockhart Centre</w:t>
            </w:r>
            <w:r>
              <w:rPr>
                <w:rFonts w:ascii="Garamond" w:hAnsi="Garamond"/>
                <w:bCs/>
              </w:rPr>
              <w:t xml:space="preserve">, </w:t>
            </w:r>
            <w:r w:rsidRPr="00D804B6">
              <w:rPr>
                <w:rFonts w:ascii="Garamond" w:hAnsi="Garamond"/>
                <w:bCs/>
              </w:rPr>
              <w:t>301-307 Lockhart Road, Wan Chai, Hong Kong</w:t>
            </w:r>
            <w:r w:rsidR="00452489">
              <w:rPr>
                <w:rFonts w:ascii="Garamond" w:hAnsi="Garamond"/>
                <w:bCs/>
              </w:rPr>
              <w:t xml:space="preserve"> </w:t>
            </w:r>
          </w:p>
          <w:p w:rsidR="006A7536" w:rsidRPr="008A3A04" w:rsidRDefault="00452489" w:rsidP="007363B7">
            <w:pPr>
              <w:tabs>
                <w:tab w:val="left" w:pos="1013"/>
              </w:tabs>
              <w:ind w:hanging="36"/>
              <w:jc w:val="both"/>
              <w:rPr>
                <w:rFonts w:ascii="Garamond" w:hAnsi="Garamond"/>
              </w:rPr>
            </w:pPr>
            <w:r>
              <w:rPr>
                <w:rFonts w:ascii="Garamond" w:hAnsi="Garamond"/>
                <w:bCs/>
              </w:rPr>
              <w:t>(</w:t>
            </w:r>
            <w:r w:rsidR="00D804B6" w:rsidRPr="00D804B6">
              <w:rPr>
                <w:rFonts w:ascii="Garamond" w:hAnsi="Garamond" w:hint="eastAsia"/>
                <w:bCs/>
              </w:rPr>
              <w:t>洛克中心</w:t>
            </w:r>
            <w:r>
              <w:rPr>
                <w:rFonts w:ascii="Garamond" w:hAnsi="Garamond"/>
                <w:bCs/>
              </w:rPr>
              <w:t>)</w:t>
            </w:r>
          </w:p>
        </w:tc>
      </w:tr>
      <w:tr w:rsidR="006A7536" w:rsidRPr="008A3A04" w:rsidTr="005429BC">
        <w:tc>
          <w:tcPr>
            <w:tcW w:w="1440" w:type="dxa"/>
          </w:tcPr>
          <w:p w:rsidR="006A7536" w:rsidRPr="008A3A04" w:rsidRDefault="00452489" w:rsidP="007363B7">
            <w:pPr>
              <w:tabs>
                <w:tab w:val="left" w:pos="1013"/>
              </w:tabs>
              <w:ind w:hanging="36"/>
              <w:jc w:val="both"/>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499" w:type="dxa"/>
          </w:tcPr>
          <w:p w:rsidR="006A7536" w:rsidRPr="00846B14" w:rsidRDefault="00452489" w:rsidP="007363B7">
            <w:pPr>
              <w:tabs>
                <w:tab w:val="left" w:pos="1013"/>
              </w:tabs>
              <w:ind w:hanging="36"/>
              <w:jc w:val="both"/>
              <w:rPr>
                <w:rFonts w:ascii="Garamond" w:hAnsi="Garamond"/>
                <w:bCs/>
                <w:color w:val="FF0000"/>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hyperlink r:id="rId11" w:history="1">
              <w:r w:rsidR="006A7536" w:rsidRPr="00F468C5">
                <w:rPr>
                  <w:rStyle w:val="Hyperlink"/>
                  <w:rFonts w:ascii="Garamond" w:hAnsi="Garamond"/>
                  <w:b/>
                  <w:bCs/>
                </w:rPr>
                <w:t>here</w:t>
              </w:r>
            </w:hyperlink>
            <w:r w:rsidR="006A7536" w:rsidRPr="008A3A04">
              <w:rPr>
                <w:rFonts w:ascii="Garamond" w:hAnsi="Garamond"/>
                <w:bCs/>
              </w:rPr>
              <w:t xml:space="preserve"> 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5429BC">
        <w:tc>
          <w:tcPr>
            <w:tcW w:w="1440" w:type="dxa"/>
          </w:tcPr>
          <w:p w:rsidR="00496B0B" w:rsidRPr="008A3A04" w:rsidRDefault="00496B0B" w:rsidP="007363B7">
            <w:pPr>
              <w:tabs>
                <w:tab w:val="left" w:pos="1013"/>
              </w:tabs>
              <w:ind w:hanging="36"/>
              <w:jc w:val="both"/>
              <w:rPr>
                <w:rFonts w:ascii="Garamond" w:hAnsi="Garamond"/>
                <w:szCs w:val="24"/>
              </w:rPr>
            </w:pPr>
            <w:r w:rsidRPr="008A3A04">
              <w:rPr>
                <w:rFonts w:ascii="Garamond" w:hAnsi="Garamond"/>
                <w:b/>
                <w:bCs/>
              </w:rPr>
              <w:t>Capacity:</w:t>
            </w:r>
          </w:p>
        </w:tc>
        <w:tc>
          <w:tcPr>
            <w:tcW w:w="7499" w:type="dxa"/>
          </w:tcPr>
          <w:p w:rsidR="001778D2" w:rsidRPr="008A3A04" w:rsidRDefault="002933CA" w:rsidP="007363B7">
            <w:pPr>
              <w:tabs>
                <w:tab w:val="left" w:pos="1013"/>
              </w:tabs>
              <w:ind w:hanging="36"/>
              <w:jc w:val="both"/>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597756" w:rsidRPr="008A3A04" w:rsidTr="00DA7FBB">
        <w:tc>
          <w:tcPr>
            <w:tcW w:w="1440" w:type="dxa"/>
          </w:tcPr>
          <w:p w:rsidR="00597756" w:rsidRPr="008A3A04" w:rsidRDefault="00597756" w:rsidP="007363B7">
            <w:pPr>
              <w:tabs>
                <w:tab w:val="left" w:pos="1013"/>
              </w:tabs>
              <w:ind w:hanging="36"/>
              <w:jc w:val="both"/>
              <w:rPr>
                <w:rFonts w:ascii="Garamond" w:hAnsi="Garamond"/>
                <w:b/>
                <w:bCs/>
                <w:szCs w:val="24"/>
              </w:rPr>
            </w:pPr>
            <w:r w:rsidRPr="008A3A04">
              <w:rPr>
                <w:rFonts w:ascii="Garamond" w:hAnsi="Garamond"/>
                <w:b/>
                <w:bCs/>
                <w:szCs w:val="24"/>
              </w:rPr>
              <w:t>Fee:</w:t>
            </w:r>
          </w:p>
        </w:tc>
        <w:tc>
          <w:tcPr>
            <w:tcW w:w="7499" w:type="dxa"/>
          </w:tcPr>
          <w:p w:rsidR="00597756" w:rsidRPr="008F5980" w:rsidRDefault="00597756" w:rsidP="007363B7">
            <w:pPr>
              <w:tabs>
                <w:tab w:val="left" w:pos="1013"/>
              </w:tabs>
              <w:ind w:hanging="36"/>
              <w:jc w:val="both"/>
              <w:rPr>
                <w:rFonts w:ascii="Garamond" w:hAnsi="Garamond"/>
                <w:color w:val="000000"/>
                <w:szCs w:val="24"/>
              </w:rPr>
            </w:pPr>
            <w:r w:rsidRPr="008F5980">
              <w:rPr>
                <w:rFonts w:ascii="Garamond" w:hAnsi="Garamond"/>
                <w:color w:val="000000"/>
              </w:rPr>
              <w:t>HKD</w:t>
            </w:r>
            <w:r>
              <w:rPr>
                <w:rFonts w:ascii="Garamond" w:hAnsi="Garamond"/>
                <w:color w:val="000000"/>
              </w:rPr>
              <w:t>1,250</w:t>
            </w:r>
            <w:r w:rsidRPr="008F5980">
              <w:rPr>
                <w:rFonts w:ascii="Garamond" w:hAnsi="Garamond"/>
                <w:color w:val="000000"/>
              </w:rPr>
              <w:t xml:space="preserve"> for </w:t>
            </w:r>
            <w:r>
              <w:rPr>
                <w:rFonts w:ascii="Garamond" w:hAnsi="Garamond"/>
                <w:color w:val="000000"/>
              </w:rPr>
              <w:t>10</w:t>
            </w:r>
            <w:r w:rsidRPr="008F5980">
              <w:rPr>
                <w:rFonts w:ascii="Garamond" w:hAnsi="Garamond"/>
                <w:color w:val="000000"/>
              </w:rPr>
              <w:t xml:space="preserve"> sessions</w:t>
            </w:r>
          </w:p>
        </w:tc>
      </w:tr>
      <w:tr w:rsidR="00496B0B" w:rsidRPr="008A3A04" w:rsidTr="005429BC">
        <w:tc>
          <w:tcPr>
            <w:tcW w:w="1440" w:type="dxa"/>
          </w:tcPr>
          <w:p w:rsidR="00496B0B" w:rsidRPr="008A3A04" w:rsidRDefault="00597756" w:rsidP="007363B7">
            <w:pPr>
              <w:tabs>
                <w:tab w:val="left" w:pos="1013"/>
              </w:tabs>
              <w:ind w:hanging="36"/>
              <w:jc w:val="both"/>
              <w:rPr>
                <w:rFonts w:ascii="Garamond" w:hAnsi="Garamond"/>
                <w:b/>
                <w:bCs/>
                <w:szCs w:val="24"/>
              </w:rPr>
            </w:pPr>
            <w:r>
              <w:rPr>
                <w:rFonts w:ascii="Garamond" w:hAnsi="Garamond"/>
                <w:b/>
                <w:bCs/>
                <w:szCs w:val="24"/>
              </w:rPr>
              <w:t>Remarks:</w:t>
            </w:r>
          </w:p>
        </w:tc>
        <w:tc>
          <w:tcPr>
            <w:tcW w:w="7499" w:type="dxa"/>
          </w:tcPr>
          <w:p w:rsidR="001778D2" w:rsidRPr="005429BC" w:rsidRDefault="00597756" w:rsidP="007363B7">
            <w:pPr>
              <w:pStyle w:val="ListParagraph"/>
              <w:numPr>
                <w:ilvl w:val="0"/>
                <w:numId w:val="25"/>
              </w:numPr>
              <w:tabs>
                <w:tab w:val="left" w:pos="1013"/>
              </w:tabs>
              <w:jc w:val="both"/>
              <w:rPr>
                <w:rFonts w:ascii="Garamond" w:hAnsi="Garamond"/>
                <w:color w:val="000000"/>
                <w:szCs w:val="24"/>
              </w:rPr>
            </w:pPr>
            <w:r w:rsidRPr="00372EB3">
              <w:rPr>
                <w:rFonts w:ascii="Garamond" w:hAnsi="Garamond"/>
                <w:szCs w:val="24"/>
              </w:rPr>
              <w:t xml:space="preserve">Participants are required to join the Recreation and Sports </w:t>
            </w:r>
            <w:proofErr w:type="spellStart"/>
            <w:r w:rsidRPr="00372EB3">
              <w:rPr>
                <w:rFonts w:ascii="Garamond" w:hAnsi="Garamond"/>
                <w:szCs w:val="24"/>
              </w:rPr>
              <w:t>Programme</w:t>
            </w:r>
            <w:proofErr w:type="spellEnd"/>
            <w:r w:rsidRPr="00372EB3">
              <w:rPr>
                <w:rFonts w:ascii="Garamond" w:hAnsi="Garamond"/>
                <w:szCs w:val="24"/>
              </w:rPr>
              <w:t xml:space="preserve"> 2023.</w:t>
            </w:r>
          </w:p>
          <w:p w:rsidR="00597756" w:rsidRPr="005429BC" w:rsidRDefault="00597756" w:rsidP="007363B7">
            <w:pPr>
              <w:pStyle w:val="ListParagraph"/>
              <w:numPr>
                <w:ilvl w:val="0"/>
                <w:numId w:val="25"/>
              </w:numPr>
              <w:tabs>
                <w:tab w:val="left" w:pos="1013"/>
              </w:tabs>
              <w:jc w:val="both"/>
              <w:rPr>
                <w:rFonts w:ascii="Garamond" w:hAnsi="Garamond"/>
                <w:color w:val="000000"/>
                <w:szCs w:val="24"/>
              </w:rPr>
            </w:pPr>
            <w:r w:rsidRPr="0025254C">
              <w:rPr>
                <w:rFonts w:ascii="Garamond" w:hAnsi="Garamond"/>
                <w:bCs/>
                <w:szCs w:val="24"/>
              </w:rPr>
              <w:t xml:space="preserve">All fees </w:t>
            </w:r>
            <w:r>
              <w:rPr>
                <w:rFonts w:ascii="Garamond" w:hAnsi="Garamond"/>
                <w:bCs/>
                <w:szCs w:val="24"/>
              </w:rPr>
              <w:t xml:space="preserve">are NON-refundable and </w:t>
            </w:r>
            <w:r w:rsidRPr="0025254C">
              <w:rPr>
                <w:rFonts w:ascii="Garamond" w:hAnsi="Garamond"/>
                <w:bCs/>
                <w:szCs w:val="24"/>
              </w:rPr>
              <w:t>cannot be paid on a pro-rata basis.</w:t>
            </w:r>
          </w:p>
          <w:p w:rsidR="00597756" w:rsidRPr="005429BC" w:rsidRDefault="00597756" w:rsidP="007363B7">
            <w:pPr>
              <w:pStyle w:val="ListParagraph"/>
              <w:numPr>
                <w:ilvl w:val="0"/>
                <w:numId w:val="25"/>
              </w:numPr>
              <w:tabs>
                <w:tab w:val="left" w:pos="1013"/>
              </w:tabs>
              <w:jc w:val="both"/>
              <w:rPr>
                <w:rFonts w:ascii="Garamond" w:hAnsi="Garamond"/>
                <w:color w:val="000000"/>
                <w:szCs w:val="24"/>
              </w:rPr>
            </w:pPr>
            <w:r>
              <w:rPr>
                <w:rFonts w:ascii="Garamond" w:hAnsi="Garamond"/>
                <w:szCs w:val="24"/>
              </w:rPr>
              <w:t>The</w:t>
            </w:r>
            <w:r w:rsidRPr="008A3A04">
              <w:rPr>
                <w:rFonts w:ascii="Garamond" w:hAnsi="Garamond"/>
                <w:szCs w:val="24"/>
              </w:rPr>
              <w:t xml:space="preserve"> Law Society reserves the right to alter any arrangements including cancelling the class</w:t>
            </w:r>
            <w:r>
              <w:rPr>
                <w:rFonts w:ascii="Garamond" w:hAnsi="Garamond"/>
                <w:szCs w:val="24"/>
              </w:rPr>
              <w:t>(</w:t>
            </w:r>
            <w:r w:rsidRPr="008A3A04">
              <w:rPr>
                <w:rFonts w:ascii="Garamond" w:hAnsi="Garamond"/>
                <w:szCs w:val="24"/>
              </w:rPr>
              <w:t>es</w:t>
            </w:r>
            <w:r>
              <w:rPr>
                <w:rFonts w:ascii="Garamond" w:hAnsi="Garamond"/>
                <w:szCs w:val="24"/>
              </w:rPr>
              <w:t>)</w:t>
            </w:r>
            <w:r w:rsidRPr="008A3A04">
              <w:rPr>
                <w:rFonts w:ascii="Garamond" w:hAnsi="Garamond"/>
                <w:szCs w:val="24"/>
              </w:rPr>
              <w:t xml:space="preserve"> if it</w:t>
            </w:r>
            <w:r>
              <w:rPr>
                <w:rFonts w:ascii="Garamond" w:hAnsi="Garamond"/>
                <w:szCs w:val="24"/>
              </w:rPr>
              <w:t>/they</w:t>
            </w:r>
            <w:r w:rsidRPr="008A3A04">
              <w:rPr>
                <w:rFonts w:ascii="Garamond" w:hAnsi="Garamond"/>
                <w:szCs w:val="24"/>
              </w:rPr>
              <w:t xml:space="preserve"> is</w:t>
            </w:r>
            <w:r>
              <w:rPr>
                <w:rFonts w:ascii="Garamond" w:hAnsi="Garamond"/>
                <w:szCs w:val="24"/>
              </w:rPr>
              <w:t>/are</w:t>
            </w:r>
            <w:r w:rsidRPr="008A3A04">
              <w:rPr>
                <w:rFonts w:ascii="Garamond" w:hAnsi="Garamond"/>
                <w:szCs w:val="24"/>
              </w:rPr>
              <w:t xml:space="preserve"> under-subscribed or in failure of securing the venue.</w:t>
            </w:r>
          </w:p>
        </w:tc>
      </w:tr>
      <w:tr w:rsidR="00597756" w:rsidRPr="008A3A04" w:rsidTr="00597756">
        <w:tc>
          <w:tcPr>
            <w:tcW w:w="1440" w:type="dxa"/>
          </w:tcPr>
          <w:p w:rsidR="00597756" w:rsidRPr="008A3A04" w:rsidDel="00597756" w:rsidRDefault="00597756" w:rsidP="007363B7">
            <w:pPr>
              <w:tabs>
                <w:tab w:val="left" w:pos="1013"/>
              </w:tabs>
              <w:jc w:val="both"/>
              <w:rPr>
                <w:rFonts w:ascii="Garamond" w:hAnsi="Garamond"/>
                <w:b/>
                <w:bCs/>
                <w:szCs w:val="24"/>
              </w:rPr>
            </w:pPr>
          </w:p>
        </w:tc>
        <w:tc>
          <w:tcPr>
            <w:tcW w:w="7499" w:type="dxa"/>
          </w:tcPr>
          <w:p w:rsidR="00597756" w:rsidRPr="005429BC" w:rsidDel="00597756" w:rsidRDefault="00597756" w:rsidP="007363B7">
            <w:pPr>
              <w:tabs>
                <w:tab w:val="left" w:pos="1013"/>
              </w:tabs>
              <w:jc w:val="both"/>
              <w:rPr>
                <w:rFonts w:ascii="Garamond" w:hAnsi="Garamond"/>
                <w:color w:val="000000"/>
              </w:rPr>
            </w:pPr>
          </w:p>
        </w:tc>
      </w:tr>
    </w:tbl>
    <w:p w:rsidR="005062DD" w:rsidRPr="005062DD" w:rsidRDefault="005062DD">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sidR="00544EB7" w:rsidRPr="000E3393">
        <w:rPr>
          <w:rFonts w:ascii="Garamond" w:hAnsi="Garamond"/>
          <w:b/>
          <w:color w:val="000000"/>
          <w:szCs w:val="24"/>
          <w:lang w:eastAsia="zh-CN"/>
        </w:rPr>
        <w:t>19</w:t>
      </w:r>
      <w:r w:rsidRPr="005062DD">
        <w:rPr>
          <w:rFonts w:ascii="Garamond" w:hAnsi="Garamond"/>
          <w:color w:val="000000"/>
          <w:szCs w:val="24"/>
        </w:rPr>
        <w:t>), please register via either way of below by</w:t>
      </w:r>
      <w:r w:rsidRPr="005062DD">
        <w:rPr>
          <w:rFonts w:ascii="Garamond" w:hAnsi="Garamond"/>
          <w:szCs w:val="24"/>
        </w:rPr>
        <w:t xml:space="preserve"> </w:t>
      </w:r>
      <w:r w:rsidR="00D855D6">
        <w:rPr>
          <w:rFonts w:ascii="Garamond" w:hAnsi="Garamond"/>
          <w:b/>
          <w:szCs w:val="24"/>
        </w:rPr>
        <w:t>Monday</w:t>
      </w:r>
      <w:r w:rsidRPr="005062DD">
        <w:rPr>
          <w:rFonts w:ascii="Garamond" w:hAnsi="Garamond"/>
          <w:b/>
          <w:szCs w:val="24"/>
        </w:rPr>
        <w:t xml:space="preserve">, </w:t>
      </w:r>
      <w:r w:rsidR="00B46B8F">
        <w:rPr>
          <w:rFonts w:ascii="Garamond" w:hAnsi="Garamond"/>
          <w:b/>
          <w:szCs w:val="24"/>
        </w:rPr>
        <w:t>15</w:t>
      </w:r>
      <w:r w:rsidR="00D855D6">
        <w:rPr>
          <w:rFonts w:ascii="Garamond" w:hAnsi="Garamond"/>
          <w:b/>
          <w:szCs w:val="24"/>
        </w:rPr>
        <w:t xml:space="preserve"> </w:t>
      </w:r>
      <w:r w:rsidR="00B46B8F">
        <w:rPr>
          <w:rFonts w:ascii="Garamond" w:hAnsi="Garamond"/>
          <w:b/>
          <w:szCs w:val="24"/>
        </w:rPr>
        <w:t>May</w:t>
      </w:r>
      <w:r w:rsidRPr="005062DD">
        <w:rPr>
          <w:rFonts w:ascii="Garamond" w:hAnsi="Garamond"/>
          <w:b/>
          <w:szCs w:val="24"/>
        </w:rPr>
        <w:t xml:space="preserve"> 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12"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rsidR="005062DD" w:rsidRPr="004A01FA" w:rsidRDefault="005062DD" w:rsidP="007363B7">
      <w:pPr>
        <w:widowControl/>
        <w:autoSpaceDE w:val="0"/>
        <w:autoSpaceDN w:val="0"/>
        <w:adjustRightInd w:val="0"/>
        <w:ind w:left="426"/>
        <w:jc w:val="both"/>
        <w:rPr>
          <w:rFonts w:ascii="Garamond" w:hAnsi="Garamond"/>
          <w:color w:val="000000"/>
          <w:szCs w:val="24"/>
          <w:lang w:eastAsia="zh-CN"/>
        </w:rPr>
      </w:pPr>
    </w:p>
    <w:p w:rsidR="005062DD" w:rsidRPr="004A01FA" w:rsidRDefault="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3"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5062DD" w:rsidRPr="004A01FA" w:rsidRDefault="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5062DD" w:rsidRDefault="005062DD">
      <w:pPr>
        <w:ind w:firstLine="480"/>
        <w:jc w:val="both"/>
        <w:rPr>
          <w:rFonts w:ascii="Garamond" w:hAnsi="Garamond"/>
          <w:i/>
          <w:color w:val="000000"/>
          <w:szCs w:val="24"/>
        </w:rPr>
      </w:pPr>
    </w:p>
    <w:p w:rsidR="005062DD" w:rsidRPr="004A01FA" w:rsidRDefault="005062DD">
      <w:pPr>
        <w:ind w:firstLine="480"/>
        <w:jc w:val="both"/>
        <w:rPr>
          <w:rFonts w:ascii="Garamond" w:hAnsi="Garamond"/>
          <w:i/>
          <w:color w:val="000000"/>
          <w:szCs w:val="24"/>
        </w:rPr>
      </w:pPr>
      <w:r w:rsidRPr="004A01FA">
        <w:rPr>
          <w:rFonts w:ascii="Garamond" w:hAnsi="Garamond"/>
          <w:i/>
          <w:color w:val="000000"/>
          <w:szCs w:val="24"/>
        </w:rPr>
        <w:t>Notes:</w:t>
      </w:r>
    </w:p>
    <w:p w:rsidR="005062DD" w:rsidRPr="004A01FA" w:rsidRDefault="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5062DD" w:rsidRPr="004A01FA" w:rsidRDefault="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4"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D855D6" w:rsidRPr="00D855D6" w:rsidRDefault="005062DD">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5"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597756" w:rsidRPr="005429BC" w:rsidRDefault="00597756">
      <w:pPr>
        <w:pStyle w:val="ListParagraph"/>
        <w:widowControl/>
        <w:ind w:left="360"/>
        <w:jc w:val="both"/>
        <w:rPr>
          <w:szCs w:val="24"/>
        </w:rPr>
      </w:pPr>
    </w:p>
    <w:p w:rsidR="00D855D6" w:rsidRPr="00D855D6" w:rsidRDefault="005062DD">
      <w:pPr>
        <w:pStyle w:val="ListParagraph"/>
        <w:widowControl/>
        <w:numPr>
          <w:ilvl w:val="0"/>
          <w:numId w:val="14"/>
        </w:numPr>
        <w:jc w:val="both"/>
        <w:rPr>
          <w:szCs w:val="24"/>
        </w:rPr>
      </w:pPr>
      <w:r w:rsidRPr="00597756">
        <w:rPr>
          <w:rFonts w:ascii="Garamond" w:hAnsi="Garamond"/>
          <w:szCs w:val="24"/>
        </w:rPr>
        <w:lastRenderedPageBreak/>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6" w:history="1">
        <w:r w:rsidRPr="00D855D6">
          <w:rPr>
            <w:rStyle w:val="Hyperlink"/>
            <w:rFonts w:ascii="Garamond" w:hAnsi="Garamond"/>
            <w:szCs w:val="24"/>
          </w:rPr>
          <w:t>epayment@hklawsoc.org.hk</w:t>
        </w:r>
      </w:hyperlink>
      <w:r w:rsidRPr="00D855D6">
        <w:rPr>
          <w:rFonts w:ascii="Garamond" w:hAnsi="Garamond"/>
          <w:szCs w:val="24"/>
        </w:rPr>
        <w:t>.</w:t>
      </w:r>
    </w:p>
    <w:p w:rsidR="00D855D6" w:rsidRDefault="00D855D6">
      <w:pPr>
        <w:widowControl/>
        <w:jc w:val="both"/>
        <w:rPr>
          <w:rFonts w:ascii="Garamond" w:hAnsi="Garamond"/>
          <w:szCs w:val="24"/>
        </w:rPr>
      </w:pPr>
    </w:p>
    <w:p w:rsidR="00D855D6" w:rsidRPr="00D855D6" w:rsidRDefault="005062DD">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7"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rsidR="00D855D6" w:rsidRDefault="00D855D6">
      <w:pPr>
        <w:widowControl/>
        <w:jc w:val="both"/>
        <w:rPr>
          <w:rFonts w:ascii="Garamond" w:hAnsi="Garamond"/>
        </w:rPr>
      </w:pPr>
    </w:p>
    <w:p w:rsidR="005062DD" w:rsidRPr="00D855D6" w:rsidRDefault="005062DD">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8" w:history="1">
        <w:r w:rsidRPr="00D855D6">
          <w:rPr>
            <w:rStyle w:val="Hyperlink"/>
            <w:rFonts w:ascii="Garamond" w:hAnsi="Garamond"/>
            <w:szCs w:val="24"/>
          </w:rPr>
          <w:t>RnS@hklawsoc.org.hk</w:t>
        </w:r>
      </w:hyperlink>
      <w:r w:rsidRPr="00D855D6">
        <w:rPr>
          <w:rFonts w:ascii="Garamond" w:hAnsi="Garamond"/>
          <w:szCs w:val="24"/>
        </w:rPr>
        <w:t>.</w:t>
      </w:r>
    </w:p>
    <w:p w:rsidR="00C06D03" w:rsidRPr="005062DD" w:rsidRDefault="00C06D03">
      <w:pPr>
        <w:pStyle w:val="NormalWeb"/>
        <w:shd w:val="clear" w:color="auto" w:fill="FFFFFF"/>
        <w:spacing w:before="0" w:beforeAutospacing="0" w:after="0" w:afterAutospacing="0"/>
        <w:ind w:left="360"/>
        <w:jc w:val="both"/>
        <w:rPr>
          <w:rFonts w:ascii="Garamond" w:hAnsi="Garamond"/>
          <w:sz w:val="20"/>
          <w:lang w:val="en-US"/>
        </w:rPr>
      </w:pPr>
    </w:p>
    <w:sectPr w:rsidR="00C06D03" w:rsidRPr="005062DD" w:rsidSect="00964CB4">
      <w:headerReference w:type="even" r:id="rId19"/>
      <w:headerReference w:type="default" r:id="rId20"/>
      <w:footerReference w:type="even" r:id="rId21"/>
      <w:footerReference w:type="default" r:id="rId22"/>
      <w:headerReference w:type="first" r:id="rId23"/>
      <w:footerReference w:type="first" r:id="rId24"/>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2AC" w:rsidRDefault="008762AC">
      <w:r>
        <w:separator/>
      </w:r>
    </w:p>
  </w:endnote>
  <w:endnote w:type="continuationSeparator" w:id="0">
    <w:p w:rsidR="008762AC" w:rsidRDefault="0087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2AC" w:rsidRDefault="008762AC">
      <w:r>
        <w:separator/>
      </w:r>
    </w:p>
  </w:footnote>
  <w:footnote w:type="continuationSeparator" w:id="0">
    <w:p w:rsidR="008762AC" w:rsidRDefault="00876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277106">
    <w:pPr>
      <w:pStyle w:val="Header"/>
      <w:ind w:left="-720" w:right="-720"/>
      <w:jc w:val="center"/>
    </w:pPr>
    <w:r>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9"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0"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19"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0"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2"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4"/>
  </w:num>
  <w:num w:numId="4">
    <w:abstractNumId w:val="10"/>
  </w:num>
  <w:num w:numId="5">
    <w:abstractNumId w:val="5"/>
  </w:num>
  <w:num w:numId="6">
    <w:abstractNumId w:val="0"/>
  </w:num>
  <w:num w:numId="7">
    <w:abstractNumId w:val="12"/>
  </w:num>
  <w:num w:numId="8">
    <w:abstractNumId w:val="9"/>
  </w:num>
  <w:num w:numId="9">
    <w:abstractNumId w:val="22"/>
  </w:num>
  <w:num w:numId="10">
    <w:abstractNumId w:val="13"/>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11"/>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3"/>
  </w:num>
  <w:num w:numId="21">
    <w:abstractNumId w:val="15"/>
  </w:num>
  <w:num w:numId="22">
    <w:abstractNumId w:val="8"/>
  </w:num>
  <w:num w:numId="23">
    <w:abstractNumId w:val="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87EA3"/>
    <w:rsid w:val="000B05E0"/>
    <w:rsid w:val="000B26C0"/>
    <w:rsid w:val="000B3038"/>
    <w:rsid w:val="000C136E"/>
    <w:rsid w:val="000D0C37"/>
    <w:rsid w:val="000E3393"/>
    <w:rsid w:val="00134C4C"/>
    <w:rsid w:val="00142BBD"/>
    <w:rsid w:val="00153D6F"/>
    <w:rsid w:val="0016614F"/>
    <w:rsid w:val="0017222A"/>
    <w:rsid w:val="001778D2"/>
    <w:rsid w:val="00180F18"/>
    <w:rsid w:val="001B18D0"/>
    <w:rsid w:val="001E6FB1"/>
    <w:rsid w:val="001F0D8A"/>
    <w:rsid w:val="001F4228"/>
    <w:rsid w:val="00225EC4"/>
    <w:rsid w:val="002572C7"/>
    <w:rsid w:val="00263B99"/>
    <w:rsid w:val="002644E0"/>
    <w:rsid w:val="00264D04"/>
    <w:rsid w:val="00277106"/>
    <w:rsid w:val="0028206C"/>
    <w:rsid w:val="00282E26"/>
    <w:rsid w:val="0028615C"/>
    <w:rsid w:val="002933CA"/>
    <w:rsid w:val="002A33FD"/>
    <w:rsid w:val="002C3A3A"/>
    <w:rsid w:val="002D00C2"/>
    <w:rsid w:val="002E6262"/>
    <w:rsid w:val="00304815"/>
    <w:rsid w:val="00305ADF"/>
    <w:rsid w:val="0031294B"/>
    <w:rsid w:val="00332449"/>
    <w:rsid w:val="00333A86"/>
    <w:rsid w:val="0033663D"/>
    <w:rsid w:val="00360B30"/>
    <w:rsid w:val="00396009"/>
    <w:rsid w:val="00396EC2"/>
    <w:rsid w:val="003A5E56"/>
    <w:rsid w:val="003C3B7E"/>
    <w:rsid w:val="003C753B"/>
    <w:rsid w:val="003E2BF7"/>
    <w:rsid w:val="003F5981"/>
    <w:rsid w:val="00407FB5"/>
    <w:rsid w:val="00440BAE"/>
    <w:rsid w:val="00452489"/>
    <w:rsid w:val="004609A2"/>
    <w:rsid w:val="00462C8E"/>
    <w:rsid w:val="00472901"/>
    <w:rsid w:val="00483870"/>
    <w:rsid w:val="0048748B"/>
    <w:rsid w:val="0049367D"/>
    <w:rsid w:val="00496B0B"/>
    <w:rsid w:val="004B02A3"/>
    <w:rsid w:val="004B2B8B"/>
    <w:rsid w:val="004B33F4"/>
    <w:rsid w:val="004B50D6"/>
    <w:rsid w:val="004C1362"/>
    <w:rsid w:val="004D0165"/>
    <w:rsid w:val="004D3658"/>
    <w:rsid w:val="004D5381"/>
    <w:rsid w:val="004D6BD1"/>
    <w:rsid w:val="004E10E3"/>
    <w:rsid w:val="004F4474"/>
    <w:rsid w:val="005062DD"/>
    <w:rsid w:val="00524633"/>
    <w:rsid w:val="005429BC"/>
    <w:rsid w:val="00544C8F"/>
    <w:rsid w:val="00544EB7"/>
    <w:rsid w:val="00557E94"/>
    <w:rsid w:val="005914CE"/>
    <w:rsid w:val="00597756"/>
    <w:rsid w:val="005A2AE1"/>
    <w:rsid w:val="005B0345"/>
    <w:rsid w:val="005B729B"/>
    <w:rsid w:val="005D43FA"/>
    <w:rsid w:val="005E7E00"/>
    <w:rsid w:val="005F1905"/>
    <w:rsid w:val="00623C50"/>
    <w:rsid w:val="00634189"/>
    <w:rsid w:val="00651BDD"/>
    <w:rsid w:val="00666660"/>
    <w:rsid w:val="0067062F"/>
    <w:rsid w:val="00674E73"/>
    <w:rsid w:val="0067528A"/>
    <w:rsid w:val="0068082B"/>
    <w:rsid w:val="006A7536"/>
    <w:rsid w:val="006A7A0A"/>
    <w:rsid w:val="006B4D6D"/>
    <w:rsid w:val="006D0FB1"/>
    <w:rsid w:val="006D6CB8"/>
    <w:rsid w:val="007168EF"/>
    <w:rsid w:val="00720BE7"/>
    <w:rsid w:val="007363B7"/>
    <w:rsid w:val="00751903"/>
    <w:rsid w:val="007756A0"/>
    <w:rsid w:val="00781777"/>
    <w:rsid w:val="00783670"/>
    <w:rsid w:val="007A0810"/>
    <w:rsid w:val="007B7796"/>
    <w:rsid w:val="007C287E"/>
    <w:rsid w:val="007D6830"/>
    <w:rsid w:val="007E328B"/>
    <w:rsid w:val="007E452F"/>
    <w:rsid w:val="007E68E1"/>
    <w:rsid w:val="00800A85"/>
    <w:rsid w:val="00812C15"/>
    <w:rsid w:val="00840B49"/>
    <w:rsid w:val="00846B14"/>
    <w:rsid w:val="0085591E"/>
    <w:rsid w:val="008762AC"/>
    <w:rsid w:val="00891A85"/>
    <w:rsid w:val="00896EDD"/>
    <w:rsid w:val="00897682"/>
    <w:rsid w:val="008A3A04"/>
    <w:rsid w:val="008A6B26"/>
    <w:rsid w:val="008B2F08"/>
    <w:rsid w:val="008B6C42"/>
    <w:rsid w:val="008C2950"/>
    <w:rsid w:val="008C3442"/>
    <w:rsid w:val="008E60E9"/>
    <w:rsid w:val="008F196A"/>
    <w:rsid w:val="008F5980"/>
    <w:rsid w:val="0090599F"/>
    <w:rsid w:val="00911355"/>
    <w:rsid w:val="00944E7B"/>
    <w:rsid w:val="00951AE2"/>
    <w:rsid w:val="00964CB4"/>
    <w:rsid w:val="009750DF"/>
    <w:rsid w:val="0097779D"/>
    <w:rsid w:val="00991146"/>
    <w:rsid w:val="009A6F1C"/>
    <w:rsid w:val="009B2B00"/>
    <w:rsid w:val="009C341E"/>
    <w:rsid w:val="00A06F23"/>
    <w:rsid w:val="00A13E1D"/>
    <w:rsid w:val="00A577C0"/>
    <w:rsid w:val="00A92DD4"/>
    <w:rsid w:val="00AB3507"/>
    <w:rsid w:val="00AC4978"/>
    <w:rsid w:val="00AD773C"/>
    <w:rsid w:val="00AF256D"/>
    <w:rsid w:val="00B023B8"/>
    <w:rsid w:val="00B07693"/>
    <w:rsid w:val="00B11808"/>
    <w:rsid w:val="00B213EB"/>
    <w:rsid w:val="00B42FF4"/>
    <w:rsid w:val="00B46B8F"/>
    <w:rsid w:val="00B66940"/>
    <w:rsid w:val="00B718B0"/>
    <w:rsid w:val="00BA72F0"/>
    <w:rsid w:val="00BC18B4"/>
    <w:rsid w:val="00BC2C4D"/>
    <w:rsid w:val="00BD3BFF"/>
    <w:rsid w:val="00C0086D"/>
    <w:rsid w:val="00C03B7E"/>
    <w:rsid w:val="00C047BB"/>
    <w:rsid w:val="00C06D03"/>
    <w:rsid w:val="00C13571"/>
    <w:rsid w:val="00C16984"/>
    <w:rsid w:val="00C22DA9"/>
    <w:rsid w:val="00C2446D"/>
    <w:rsid w:val="00C44C7B"/>
    <w:rsid w:val="00C47DF1"/>
    <w:rsid w:val="00C57B1D"/>
    <w:rsid w:val="00C74A5C"/>
    <w:rsid w:val="00C77CE8"/>
    <w:rsid w:val="00C83D52"/>
    <w:rsid w:val="00CA4696"/>
    <w:rsid w:val="00CA52AF"/>
    <w:rsid w:val="00CB6449"/>
    <w:rsid w:val="00CD0375"/>
    <w:rsid w:val="00CD1E34"/>
    <w:rsid w:val="00CF061F"/>
    <w:rsid w:val="00D0290E"/>
    <w:rsid w:val="00D116E9"/>
    <w:rsid w:val="00D312D6"/>
    <w:rsid w:val="00D36AA4"/>
    <w:rsid w:val="00D63EE6"/>
    <w:rsid w:val="00D714F5"/>
    <w:rsid w:val="00D74B8C"/>
    <w:rsid w:val="00D804B6"/>
    <w:rsid w:val="00D855D6"/>
    <w:rsid w:val="00D86CC4"/>
    <w:rsid w:val="00DA6571"/>
    <w:rsid w:val="00DC033C"/>
    <w:rsid w:val="00DD260C"/>
    <w:rsid w:val="00DD6E79"/>
    <w:rsid w:val="00DF3BD7"/>
    <w:rsid w:val="00E04B4E"/>
    <w:rsid w:val="00E07181"/>
    <w:rsid w:val="00E12820"/>
    <w:rsid w:val="00E50718"/>
    <w:rsid w:val="00E6006E"/>
    <w:rsid w:val="00EA1A7F"/>
    <w:rsid w:val="00EA38ED"/>
    <w:rsid w:val="00EA60D2"/>
    <w:rsid w:val="00EA693F"/>
    <w:rsid w:val="00EC3ABC"/>
    <w:rsid w:val="00EE1F7F"/>
    <w:rsid w:val="00EF38BF"/>
    <w:rsid w:val="00F0376D"/>
    <w:rsid w:val="00F11C44"/>
    <w:rsid w:val="00F1276E"/>
    <w:rsid w:val="00F15AA0"/>
    <w:rsid w:val="00F22904"/>
    <w:rsid w:val="00F439A0"/>
    <w:rsid w:val="00F460B6"/>
    <w:rsid w:val="00F468C5"/>
    <w:rsid w:val="00F55C8C"/>
    <w:rsid w:val="00F711DF"/>
    <w:rsid w:val="00F8226A"/>
    <w:rsid w:val="00FB7559"/>
    <w:rsid w:val="00FC099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F46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ayment.hklawsoc.org.hk/" TargetMode="External"/><Relationship Id="rId18" Type="http://schemas.openxmlformats.org/officeDocument/2006/relationships/hyperlink" Target="mailto:RnS@hklawsoc.org.h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klawsoc.org.hk/en/mem/Weekly-updates/Event-List/Event-Enrolment?eventId=20201200018" TargetMode="External"/><Relationship Id="rId17" Type="http://schemas.openxmlformats.org/officeDocument/2006/relationships/hyperlink" Target="mailto:RnS@hklawsoc.org.h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payment@hklawsoc.org.h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media/HKLS/pub_e/circular/2023/23-276a1-1.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epayment.hklawsoc.org.hk/userguide.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klawsoc.org.hk/Apps/HKLS_Mobile_App_install_Guide.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3A899E7F-57B0-447B-8048-BE07D5660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4.xml><?xml version="1.0" encoding="utf-8"?>
<ds:datastoreItem xmlns:ds="http://schemas.openxmlformats.org/officeDocument/2006/customXml" ds:itemID="{F40098ED-6FC4-4997-BAEB-00C0FE83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Polly SZETO</cp:lastModifiedBy>
  <cp:revision>5</cp:revision>
  <dcterms:created xsi:type="dcterms:W3CDTF">2023-04-28T06:04:00Z</dcterms:created>
  <dcterms:modified xsi:type="dcterms:W3CDTF">2023-05-03T06:31:00Z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