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for the Head </w:t>
      </w:r>
      <w:r w:rsidR="00DD68B6">
        <w:rPr>
          <w:rFonts w:ascii="Garamond" w:hAnsi="Garamond"/>
          <w:b/>
          <w:sz w:val="26"/>
          <w:szCs w:val="26"/>
        </w:rPr>
        <w:t>I</w:t>
      </w:r>
      <w:r w:rsidRPr="00E61F6A">
        <w:rPr>
          <w:rFonts w:ascii="Garamond" w:hAnsi="Garamond"/>
          <w:b/>
          <w:sz w:val="26"/>
          <w:szCs w:val="26"/>
        </w:rPr>
        <w:t xml:space="preserve">I Overseas Lawyers Qualification Examination (“OLQE”)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on </w:t>
      </w:r>
      <w:r w:rsidR="00DD68B6" w:rsidRPr="00DD68B6">
        <w:rPr>
          <w:rFonts w:ascii="Garamond" w:hAnsi="Garamond"/>
          <w:b/>
          <w:sz w:val="26"/>
          <w:szCs w:val="26"/>
        </w:rPr>
        <w:t>Civil and Criminal Procedure</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22</w:t>
      </w:r>
      <w:r w:rsidR="00D721D0">
        <w:rPr>
          <w:rFonts w:ascii="Garamond" w:hAnsi="Garamond"/>
          <w:sz w:val="22"/>
          <w:szCs w:val="22"/>
        </w:rPr>
        <w:t>-</w:t>
      </w:r>
      <w:r w:rsidR="0043480A">
        <w:rPr>
          <w:rFonts w:ascii="Garamond" w:hAnsi="Garamond"/>
          <w:sz w:val="22"/>
          <w:szCs w:val="22"/>
        </w:rPr>
        <w:t>592</w:t>
      </w:r>
      <w:r w:rsidR="00DD68B6">
        <w:rPr>
          <w:rFonts w:ascii="Garamond" w:hAnsi="Garamond"/>
          <w:sz w:val="22"/>
          <w:szCs w:val="22"/>
        </w:rPr>
        <w:t xml:space="preserve"> </w:t>
      </w:r>
      <w:r w:rsidR="008F4E12">
        <w:rPr>
          <w:rFonts w:ascii="Garamond" w:hAnsi="Garamond"/>
          <w:sz w:val="22"/>
          <w:szCs w:val="22"/>
        </w:rPr>
        <w:t xml:space="preserve">(SD) dated </w:t>
      </w:r>
      <w:r w:rsidR="0043480A">
        <w:rPr>
          <w:rFonts w:ascii="Garamond" w:hAnsi="Garamond"/>
          <w:sz w:val="22"/>
          <w:szCs w:val="22"/>
        </w:rPr>
        <w:t>15 September</w:t>
      </w:r>
      <w:bookmarkStart w:id="0" w:name="_GoBack"/>
      <w:bookmarkEnd w:id="0"/>
      <w:r w:rsidR="008F4E12">
        <w:rPr>
          <w:rFonts w:ascii="Garamond" w:hAnsi="Garamond"/>
          <w:sz w:val="22"/>
          <w:szCs w:val="22"/>
        </w:rPr>
        <w:t xml:space="preserve"> 2022</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 xml:space="preserve">I am interested in applying as Head </w:t>
      </w:r>
      <w:r w:rsidR="00DD68B6">
        <w:rPr>
          <w:rFonts w:ascii="Garamond" w:hAnsi="Garamond"/>
          <w:sz w:val="22"/>
          <w:szCs w:val="22"/>
        </w:rPr>
        <w:t>I</w:t>
      </w:r>
      <w:r w:rsidRPr="00E61F6A">
        <w:rPr>
          <w:rFonts w:ascii="Garamond" w:hAnsi="Garamond"/>
          <w:sz w:val="22"/>
          <w:szCs w:val="22"/>
        </w:rPr>
        <w:t>I OLQE Examiner</w:t>
      </w:r>
      <w:r w:rsidR="004869C9">
        <w:rPr>
          <w:rFonts w:ascii="Garamond" w:hAnsi="Garamond"/>
          <w:sz w:val="22"/>
          <w:szCs w:val="22"/>
        </w:rPr>
        <w:t xml:space="preserve"> for Criminal Procedure</w:t>
      </w:r>
      <w:r w:rsidRPr="00E61F6A">
        <w:rPr>
          <w:rFonts w:ascii="Garamond" w:hAnsi="Garamond"/>
          <w:sz w:val="22"/>
          <w:szCs w:val="22"/>
        </w:rPr>
        <w:t>.</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10"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 xml:space="preserve">The CV should consist of not more than 2 sides of A4 paper giving contact details, particulars of practice experience, in particular, knowledge and experience in </w:t>
      </w:r>
      <w:r w:rsidR="00DD68B6" w:rsidRPr="00DD68B6">
        <w:rPr>
          <w:rFonts w:ascii="Garamond" w:hAnsi="Garamond"/>
          <w:sz w:val="22"/>
          <w:szCs w:val="22"/>
        </w:rPr>
        <w:t xml:space="preserve">criminal law and procedure </w:t>
      </w:r>
      <w:r w:rsidRPr="00E61F6A">
        <w:rPr>
          <w:rFonts w:ascii="Garamond" w:hAnsi="Garamond"/>
          <w:sz w:val="22"/>
          <w:szCs w:val="22"/>
        </w:rPr>
        <w:t>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Voeux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E1C" w:rsidRDefault="000A0E1C" w:rsidP="004869C9">
      <w:r>
        <w:separator/>
      </w:r>
    </w:p>
  </w:endnote>
  <w:endnote w:type="continuationSeparator" w:id="0">
    <w:p w:rsidR="000A0E1C" w:rsidRDefault="000A0E1C" w:rsidP="004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E1C" w:rsidRDefault="000A0E1C" w:rsidP="004869C9">
      <w:r>
        <w:separator/>
      </w:r>
    </w:p>
  </w:footnote>
  <w:footnote w:type="continuationSeparator" w:id="0">
    <w:p w:rsidR="000A0E1C" w:rsidRDefault="000A0E1C" w:rsidP="0048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A5"/>
    <w:rsid w:val="00096C48"/>
    <w:rsid w:val="000A0E1C"/>
    <w:rsid w:val="000C520A"/>
    <w:rsid w:val="002359DE"/>
    <w:rsid w:val="0043480A"/>
    <w:rsid w:val="00484D86"/>
    <w:rsid w:val="004869C9"/>
    <w:rsid w:val="00575396"/>
    <w:rsid w:val="005F4182"/>
    <w:rsid w:val="006D14D2"/>
    <w:rsid w:val="007E0DB6"/>
    <w:rsid w:val="007F08D9"/>
    <w:rsid w:val="00826C6B"/>
    <w:rsid w:val="008F4E12"/>
    <w:rsid w:val="008F72A5"/>
    <w:rsid w:val="00D01AED"/>
    <w:rsid w:val="00D721D0"/>
    <w:rsid w:val="00DD68B6"/>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A5B408"/>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 w:type="paragraph" w:styleId="Header">
    <w:name w:val="header"/>
    <w:basedOn w:val="Normal"/>
    <w:link w:val="HeaderChar"/>
    <w:uiPriority w:val="99"/>
    <w:unhideWhenUsed/>
    <w:rsid w:val="004869C9"/>
    <w:pPr>
      <w:tabs>
        <w:tab w:val="center" w:pos="4513"/>
        <w:tab w:val="right" w:pos="9026"/>
      </w:tabs>
    </w:pPr>
  </w:style>
  <w:style w:type="character" w:customStyle="1" w:styleId="HeaderChar">
    <w:name w:val="Header Char"/>
    <w:basedOn w:val="DefaultParagraphFont"/>
    <w:link w:val="Header"/>
    <w:uiPriority w:val="99"/>
    <w:rsid w:val="004869C9"/>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4869C9"/>
    <w:pPr>
      <w:tabs>
        <w:tab w:val="center" w:pos="4513"/>
        <w:tab w:val="right" w:pos="9026"/>
      </w:tabs>
    </w:pPr>
  </w:style>
  <w:style w:type="character" w:customStyle="1" w:styleId="FooterChar">
    <w:name w:val="Footer Char"/>
    <w:basedOn w:val="DefaultParagraphFont"/>
    <w:link w:val="Footer"/>
    <w:uiPriority w:val="99"/>
    <w:rsid w:val="004869C9"/>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sd@hklawsoc.org.h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A2E43-38F7-440B-9671-5AA94801478A}">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96217c5a-0226-462f-8526-5fe9ca4111af"/>
    <ds:schemaRef ds:uri="c1c74309-156b-4660-9951-d9616e353fe4"/>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706460B-D1E9-4657-B241-14F4ECC96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35526-C881-49A3-9BDD-A6E13BFFB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Cathy LEUNG</cp:lastModifiedBy>
  <cp:revision>3</cp:revision>
  <dcterms:created xsi:type="dcterms:W3CDTF">2022-08-29T03:02:00Z</dcterms:created>
  <dcterms:modified xsi:type="dcterms:W3CDTF">2022-09-13T02:12:00Z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