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F5" w:rsidRPr="001B0718" w:rsidRDefault="00227DF5" w:rsidP="00227DF5">
      <w:pPr>
        <w:jc w:val="center"/>
        <w:rPr>
          <w:b/>
          <w:sz w:val="32"/>
          <w:szCs w:val="32"/>
        </w:rPr>
      </w:pPr>
      <w:r w:rsidRPr="001B0718">
        <w:rPr>
          <w:b/>
          <w:sz w:val="32"/>
          <w:szCs w:val="32"/>
        </w:rPr>
        <w:t>Reply Slip</w:t>
      </w:r>
    </w:p>
    <w:p w:rsidR="00227DF5" w:rsidRPr="006A75EF" w:rsidRDefault="00227DF5" w:rsidP="00227DF5">
      <w:pPr>
        <w:adjustRightInd w:val="0"/>
        <w:snapToGrid w:val="0"/>
        <w:rPr>
          <w:b/>
          <w:sz w:val="10"/>
          <w:szCs w:val="26"/>
        </w:rPr>
      </w:pPr>
    </w:p>
    <w:p w:rsidR="00227DF5" w:rsidRDefault="00227DF5" w:rsidP="00227DF5">
      <w:pPr>
        <w:jc w:val="center"/>
        <w:rPr>
          <w:b/>
          <w:sz w:val="26"/>
          <w:szCs w:val="26"/>
        </w:rPr>
      </w:pPr>
      <w:r w:rsidRPr="00040086">
        <w:rPr>
          <w:b/>
          <w:sz w:val="26"/>
          <w:szCs w:val="26"/>
        </w:rPr>
        <w:t xml:space="preserve">Indication of Interest for appointment as Examiner </w:t>
      </w:r>
    </w:p>
    <w:p w:rsidR="00227DF5" w:rsidRDefault="00227DF5" w:rsidP="00227DF5">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227DF5" w:rsidRPr="00040086" w:rsidRDefault="00227DF5" w:rsidP="00227DF5">
      <w:pPr>
        <w:jc w:val="center"/>
        <w:rPr>
          <w:b/>
          <w:sz w:val="26"/>
          <w:szCs w:val="26"/>
        </w:rPr>
      </w:pPr>
      <w:proofErr w:type="gramStart"/>
      <w:r>
        <w:rPr>
          <w:b/>
          <w:sz w:val="26"/>
          <w:szCs w:val="26"/>
        </w:rPr>
        <w:t>on</w:t>
      </w:r>
      <w:proofErr w:type="gramEnd"/>
      <w:r>
        <w:rPr>
          <w:b/>
          <w:sz w:val="26"/>
          <w:szCs w:val="26"/>
        </w:rPr>
        <w:t xml:space="preserve"> Accounts and Professional Conduct</w:t>
      </w:r>
    </w:p>
    <w:p w:rsidR="00227DF5" w:rsidRPr="006A75EF" w:rsidRDefault="00227DF5" w:rsidP="00227DF5">
      <w:pPr>
        <w:pBdr>
          <w:bottom w:val="single" w:sz="12" w:space="1" w:color="auto"/>
        </w:pBdr>
        <w:rPr>
          <w:b/>
          <w:sz w:val="10"/>
          <w:szCs w:val="22"/>
        </w:rPr>
      </w:pPr>
    </w:p>
    <w:p w:rsidR="00227DF5" w:rsidRPr="005322CD" w:rsidRDefault="00227DF5" w:rsidP="00227DF5">
      <w:pPr>
        <w:spacing w:line="260" w:lineRule="exact"/>
        <w:rPr>
          <w:b/>
          <w:sz w:val="22"/>
          <w:szCs w:val="22"/>
        </w:rPr>
      </w:pPr>
    </w:p>
    <w:p w:rsidR="00227DF5" w:rsidRPr="005322CD" w:rsidRDefault="00227DF5" w:rsidP="00227DF5">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w:t>
      </w:r>
      <w:bookmarkStart w:id="0" w:name="_GoBack"/>
      <w:bookmarkEnd w:id="0"/>
      <w:r>
        <w:rPr>
          <w:sz w:val="22"/>
          <w:szCs w:val="22"/>
        </w:rPr>
        <w:t>22</w:t>
      </w:r>
      <w:r w:rsidRPr="005322CD">
        <w:rPr>
          <w:sz w:val="22"/>
          <w:szCs w:val="22"/>
        </w:rPr>
        <w:t>-</w:t>
      </w:r>
      <w:r w:rsidR="008B7F70">
        <w:rPr>
          <w:sz w:val="22"/>
          <w:szCs w:val="22"/>
        </w:rPr>
        <w:t>1</w:t>
      </w:r>
      <w:r w:rsidR="00F66447">
        <w:rPr>
          <w:sz w:val="22"/>
          <w:szCs w:val="22"/>
        </w:rPr>
        <w:t>23</w:t>
      </w:r>
      <w:r w:rsidR="00F5519A">
        <w:rPr>
          <w:sz w:val="22"/>
          <w:szCs w:val="22"/>
        </w:rPr>
        <w:t xml:space="preserve"> </w:t>
      </w:r>
      <w:r w:rsidRPr="005322CD">
        <w:rPr>
          <w:sz w:val="22"/>
          <w:szCs w:val="22"/>
        </w:rPr>
        <w:t xml:space="preserve">(SD) dated </w:t>
      </w:r>
      <w:r w:rsidR="00F66447">
        <w:rPr>
          <w:sz w:val="22"/>
          <w:szCs w:val="22"/>
        </w:rPr>
        <w:t>3 March</w:t>
      </w:r>
      <w:r>
        <w:rPr>
          <w:sz w:val="22"/>
          <w:szCs w:val="22"/>
        </w:rPr>
        <w:t xml:space="preserve"> 2022</w:t>
      </w:r>
      <w:r w:rsidRPr="005322CD">
        <w:rPr>
          <w:sz w:val="22"/>
          <w:szCs w:val="22"/>
        </w:rPr>
        <w:t>.</w:t>
      </w:r>
    </w:p>
    <w:p w:rsidR="00227DF5" w:rsidRPr="005322CD" w:rsidRDefault="00227DF5" w:rsidP="00227DF5">
      <w:pPr>
        <w:tabs>
          <w:tab w:val="left" w:pos="450"/>
        </w:tabs>
        <w:spacing w:line="260" w:lineRule="exact"/>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227DF5" w:rsidRPr="005322CD" w:rsidRDefault="00227DF5" w:rsidP="00227DF5">
      <w:pPr>
        <w:tabs>
          <w:tab w:val="left" w:pos="450"/>
        </w:tabs>
        <w:spacing w:line="260" w:lineRule="exact"/>
        <w:ind w:left="409" w:hangingChars="186" w:hanging="409"/>
        <w:jc w:val="both"/>
        <w:rPr>
          <w:sz w:val="22"/>
          <w:szCs w:val="22"/>
        </w:rPr>
      </w:pPr>
    </w:p>
    <w:p w:rsidR="00227DF5" w:rsidRPr="005322CD" w:rsidRDefault="00227DF5" w:rsidP="00227DF5">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227DF5" w:rsidRPr="005322CD" w:rsidRDefault="00227DF5" w:rsidP="00227DF5">
      <w:pPr>
        <w:spacing w:line="260" w:lineRule="exact"/>
        <w:ind w:left="411" w:hanging="411"/>
        <w:jc w:val="both"/>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227DF5" w:rsidRPr="005322CD" w:rsidRDefault="00227DF5" w:rsidP="00227DF5">
      <w:pPr>
        <w:spacing w:line="260" w:lineRule="exact"/>
        <w:ind w:left="411" w:hanging="411"/>
        <w:jc w:val="both"/>
        <w:rPr>
          <w:sz w:val="22"/>
          <w:szCs w:val="22"/>
        </w:rPr>
      </w:pP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5760"/>
        <w:rPr>
          <w:sz w:val="22"/>
          <w:szCs w:val="22"/>
        </w:rPr>
      </w:pPr>
      <w:r w:rsidRPr="005322CD">
        <w:rPr>
          <w:sz w:val="22"/>
          <w:szCs w:val="22"/>
        </w:rPr>
        <w:t>________________________</w:t>
      </w:r>
    </w:p>
    <w:p w:rsidR="00227DF5" w:rsidRPr="005322CD" w:rsidRDefault="00227DF5" w:rsidP="00227DF5">
      <w:pPr>
        <w:tabs>
          <w:tab w:val="left" w:pos="0"/>
          <w:tab w:val="left" w:pos="450"/>
        </w:tabs>
        <w:spacing w:line="260" w:lineRule="exact"/>
        <w:ind w:left="5760"/>
        <w:rPr>
          <w:sz w:val="22"/>
          <w:szCs w:val="22"/>
        </w:rPr>
      </w:pPr>
      <w:r w:rsidRPr="005322CD">
        <w:rPr>
          <w:sz w:val="22"/>
          <w:szCs w:val="22"/>
        </w:rPr>
        <w:t xml:space="preserve">(Signature of the Applicant) </w:t>
      </w: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7"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227DF5" w:rsidRPr="00040086" w:rsidRDefault="00227DF5" w:rsidP="00227DF5">
      <w:pPr>
        <w:pBdr>
          <w:bottom w:val="single" w:sz="12" w:space="1" w:color="auto"/>
        </w:pBdr>
        <w:spacing w:line="260" w:lineRule="exact"/>
        <w:rPr>
          <w:sz w:val="16"/>
          <w:szCs w:val="22"/>
        </w:rPr>
      </w:pPr>
    </w:p>
    <w:p w:rsidR="00227DF5" w:rsidRPr="00040086" w:rsidRDefault="00227DF5" w:rsidP="00227DF5">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227DF5" w:rsidRPr="00040086" w:rsidRDefault="00227DF5" w:rsidP="00227DF5">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227DF5" w:rsidRPr="00040086" w:rsidRDefault="00227DF5" w:rsidP="00227DF5">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lastRenderedPageBreak/>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227DF5" w:rsidRPr="0083614C"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227DF5" w:rsidRDefault="00227DF5" w:rsidP="00227DF5">
      <w:pPr>
        <w:jc w:val="both"/>
        <w:rPr>
          <w:rFonts w:ascii="Garamond" w:hAnsi="Garamond"/>
        </w:rPr>
      </w:pPr>
    </w:p>
    <w:p w:rsidR="00227DF5" w:rsidRDefault="00227DF5" w:rsidP="00227DF5">
      <w:pPr>
        <w:jc w:val="both"/>
        <w:rPr>
          <w:rFonts w:ascii="Garamond" w:hAnsi="Garamond"/>
        </w:rPr>
      </w:pPr>
    </w:p>
    <w:p w:rsidR="00227DF5" w:rsidRDefault="00227DF5" w:rsidP="00227DF5"/>
    <w:p w:rsidR="00227DF5" w:rsidRDefault="00227DF5" w:rsidP="00227DF5"/>
    <w:p w:rsidR="00165DBA" w:rsidRDefault="00165DBA"/>
    <w:sectPr w:rsidR="00165DBA">
      <w:headerReference w:type="even" r:id="rId8"/>
      <w:headerReference w:type="default" r:id="rId9"/>
      <w:footerReference w:type="even" r:id="rId10"/>
      <w:footerReference w:type="default" r:id="rId11"/>
      <w:headerReference w:type="first" r:id="rId12"/>
      <w:footerReference w:type="first" r:id="rId13"/>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6FA" w:rsidRDefault="00F5519A">
      <w:r>
        <w:separator/>
      </w:r>
    </w:p>
  </w:endnote>
  <w:endnote w:type="continuationSeparator" w:id="0">
    <w:p w:rsidR="006436FA" w:rsidRDefault="00F5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F66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F664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6FA" w:rsidRDefault="00F5519A">
      <w:r>
        <w:separator/>
      </w:r>
    </w:p>
  </w:footnote>
  <w:footnote w:type="continuationSeparator" w:id="0">
    <w:p w:rsidR="006436FA" w:rsidRDefault="00F5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F66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F66447">
    <w:pPr>
      <w:pStyle w:val="Header"/>
      <w:jc w:val="center"/>
    </w:pPr>
  </w:p>
  <w:p w:rsidR="005735B9" w:rsidRDefault="00F66447">
    <w:pPr>
      <w:pStyle w:val="Header"/>
      <w:jc w:val="center"/>
    </w:pPr>
  </w:p>
  <w:p w:rsidR="005735B9" w:rsidRDefault="00F66447">
    <w:pPr>
      <w:pStyle w:val="Header"/>
      <w:jc w:val="center"/>
    </w:pPr>
  </w:p>
  <w:p w:rsidR="005735B9" w:rsidRDefault="00F6644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pStyle w:val="Header"/>
      <w:tabs>
        <w:tab w:val="clear" w:pos="4153"/>
        <w:tab w:val="clear" w:pos="8306"/>
      </w:tabs>
      <w:ind w:left="-720" w:right="-720"/>
      <w:jc w:val="center"/>
    </w:pPr>
    <w:r>
      <w:rPr>
        <w:noProof/>
        <w:lang w:val="en-GB"/>
      </w:rPr>
      <w:drawing>
        <wp:inline distT="0" distB="0" distL="0" distR="0" wp14:anchorId="5BE81967" wp14:editId="72236692">
          <wp:extent cx="5981700" cy="96293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6014620" cy="968229"/>
                  </a:xfrm>
                  <a:prstGeom prst="rect">
                    <a:avLst/>
                  </a:prstGeom>
                </pic:spPr>
              </pic:pic>
            </a:graphicData>
          </a:graphic>
        </wp:inline>
      </w:drawing>
    </w:r>
  </w:p>
  <w:p w:rsidR="005735B9" w:rsidRDefault="00227DF5">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735B9" w:rsidRDefault="00227DF5">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735B9" w:rsidRDefault="00227DF5">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5735B9" w:rsidRDefault="00227DF5">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5735B9" w:rsidRDefault="00F66447">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F5"/>
    <w:rsid w:val="00165DBA"/>
    <w:rsid w:val="00227DF5"/>
    <w:rsid w:val="005512D3"/>
    <w:rsid w:val="006436FA"/>
    <w:rsid w:val="008B7F70"/>
    <w:rsid w:val="00F5519A"/>
    <w:rsid w:val="00F6644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5083-126C-4FBC-85FF-A84C753D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F5"/>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27DF5"/>
    <w:pPr>
      <w:tabs>
        <w:tab w:val="center" w:pos="4153"/>
        <w:tab w:val="right" w:pos="8306"/>
      </w:tabs>
      <w:snapToGrid w:val="0"/>
    </w:pPr>
    <w:rPr>
      <w:sz w:val="20"/>
    </w:rPr>
  </w:style>
  <w:style w:type="character" w:customStyle="1" w:styleId="HeaderChar">
    <w:name w:val="Header Char"/>
    <w:basedOn w:val="DefaultParagraphFont"/>
    <w:link w:val="Header"/>
    <w:semiHidden/>
    <w:rsid w:val="00227DF5"/>
    <w:rPr>
      <w:rFonts w:ascii="Times New Roman" w:eastAsia="PMingLiU" w:hAnsi="Times New Roman" w:cs="Times New Roman"/>
      <w:kern w:val="2"/>
      <w:sz w:val="20"/>
      <w:szCs w:val="20"/>
      <w:lang w:val="en-US"/>
    </w:rPr>
  </w:style>
  <w:style w:type="paragraph" w:styleId="Footer">
    <w:name w:val="footer"/>
    <w:basedOn w:val="Normal"/>
    <w:link w:val="FooterChar"/>
    <w:semiHidden/>
    <w:rsid w:val="00227DF5"/>
    <w:pPr>
      <w:tabs>
        <w:tab w:val="center" w:pos="4153"/>
        <w:tab w:val="right" w:pos="8306"/>
      </w:tabs>
      <w:snapToGrid w:val="0"/>
    </w:pPr>
    <w:rPr>
      <w:sz w:val="20"/>
    </w:rPr>
  </w:style>
  <w:style w:type="character" w:customStyle="1" w:styleId="FooterChar">
    <w:name w:val="Footer Char"/>
    <w:basedOn w:val="DefaultParagraphFont"/>
    <w:link w:val="Footer"/>
    <w:semiHidden/>
    <w:rsid w:val="00227DF5"/>
    <w:rPr>
      <w:rFonts w:ascii="Times New Roman" w:eastAsia="PMingLiU" w:hAnsi="Times New Roman" w:cs="Times New Roman"/>
      <w:kern w:val="2"/>
      <w:sz w:val="20"/>
      <w:szCs w:val="20"/>
      <w:lang w:val="en-US"/>
    </w:rPr>
  </w:style>
  <w:style w:type="character" w:styleId="Hyperlink">
    <w:name w:val="Hyperlink"/>
    <w:basedOn w:val="DefaultParagraphFont"/>
    <w:rsid w:val="00227DF5"/>
    <w:rPr>
      <w:color w:val="0000FF"/>
      <w:u w:val="single"/>
    </w:rPr>
  </w:style>
  <w:style w:type="paragraph" w:styleId="ListParagraph">
    <w:name w:val="List Paragraph"/>
    <w:basedOn w:val="Normal"/>
    <w:uiPriority w:val="34"/>
    <w:qFormat/>
    <w:rsid w:val="00227DF5"/>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sd@hklawsoc.org.h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366AF-C1A5-4357-9597-9D1C93F0F270}"/>
</file>

<file path=customXml/itemProps2.xml><?xml version="1.0" encoding="utf-8"?>
<ds:datastoreItem xmlns:ds="http://schemas.openxmlformats.org/officeDocument/2006/customXml" ds:itemID="{7480FB8C-0600-4CF2-801A-03AFAD7BBB25}"/>
</file>

<file path=customXml/itemProps3.xml><?xml version="1.0" encoding="utf-8"?>
<ds:datastoreItem xmlns:ds="http://schemas.openxmlformats.org/officeDocument/2006/customXml" ds:itemID="{9D4413D3-542F-4E5C-AB47-42BF58D13FB9}"/>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5</cp:revision>
  <dcterms:created xsi:type="dcterms:W3CDTF">2022-02-18T08:48:00Z</dcterms:created>
  <dcterms:modified xsi:type="dcterms:W3CDTF">2022-02-28T06:21:00Z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